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16" w:rsidRDefault="00295967" w:rsidP="00295967">
      <w:pPr>
        <w:spacing w:after="0" w:line="240" w:lineRule="auto"/>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81915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Face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295967">
        <w:rPr>
          <w:rFonts w:ascii="Times New Roman" w:hAnsi="Times New Roman" w:cs="Times New Roman"/>
          <w:b/>
          <w:sz w:val="24"/>
          <w:szCs w:val="24"/>
        </w:rPr>
        <w:t xml:space="preserve"> </w:t>
      </w:r>
    </w:p>
    <w:p w:rsidR="005E0B16" w:rsidRPr="005E0B16" w:rsidRDefault="00295967" w:rsidP="005E0B16">
      <w:pPr>
        <w:spacing w:after="0" w:line="240" w:lineRule="auto"/>
        <w:rPr>
          <w:rFonts w:ascii="Tahoma" w:hAnsi="Tahoma" w:cs="Tahoma"/>
          <w:sz w:val="24"/>
          <w:szCs w:val="24"/>
        </w:rPr>
      </w:pPr>
      <w:r w:rsidRPr="005E0B16">
        <w:rPr>
          <w:rFonts w:ascii="Tahoma" w:hAnsi="Tahoma" w:cs="Tahoma"/>
          <w:color w:val="7030A0"/>
          <w:sz w:val="32"/>
          <w:szCs w:val="24"/>
        </w:rPr>
        <w:t>Texas Advocacy Project Training Request Form</w:t>
      </w:r>
    </w:p>
    <w:p w:rsidR="005E0B16" w:rsidRDefault="005E0B16" w:rsidP="00734BF9">
      <w:pPr>
        <w:pStyle w:val="NoSpacing"/>
        <w:rPr>
          <w:rFonts w:ascii="Times New Roman" w:hAnsi="Times New Roman" w:cs="Times New Roman"/>
          <w:b/>
          <w:sz w:val="24"/>
          <w:szCs w:val="24"/>
        </w:rPr>
      </w:pPr>
      <w:r>
        <w:rPr>
          <w:rFonts w:ascii="Tahoma" w:hAnsi="Tahoma" w:cs="Tahoma"/>
          <w:noProof/>
          <w:color w:val="7030A0"/>
          <w:sz w:val="32"/>
          <w:szCs w:val="24"/>
        </w:rPr>
        <mc:AlternateContent>
          <mc:Choice Requires="wps">
            <w:drawing>
              <wp:anchor distT="0" distB="0" distL="114300" distR="114300" simplePos="0" relativeHeight="251659264" behindDoc="0" locked="0" layoutInCell="1" allowOverlap="1" wp14:anchorId="2992F1E8" wp14:editId="0557092F">
                <wp:simplePos x="0" y="0"/>
                <wp:positionH relativeFrom="column">
                  <wp:posOffset>18415</wp:posOffset>
                </wp:positionH>
                <wp:positionV relativeFrom="paragraph">
                  <wp:posOffset>69850</wp:posOffset>
                </wp:positionV>
                <wp:extent cx="5972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AB6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5.5pt" to="47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gQ3gEAAA4EAAAOAAAAZHJzL2Uyb0RvYy54bWysU9uO0zAQfUfiHyy/0yRFpWzUdIW6Wl4Q&#10;VCx8gOvYiSXfNDZN+veMnTS7WhASq31xMvacM3PO2Lvb0WhyFhCUsw2tViUlwnLXKts19OeP+3cf&#10;KQmR2ZZpZ0VDLyLQ2/3bN7vB12LteqdbAQRJbKgH39A+Rl8XReC9MCysnBcWD6UDwyKG0BUtsAHZ&#10;jS7WZfmhGBy0HhwXIeDu3XRI95lfSsHjNymDiEQ3FHuLeYW8ntJa7Hes7oD5XvG5DfaCLgxTFosu&#10;VHcsMvIL1B9URnFwwcm44s4UTkrFRdaAaqrymZqHnnmRtaA5wS82hdej5V/PRyCqxdlRYpnBET1E&#10;YKrrIzk4a9FAB6RKPg0+1Jh+sEeYo+CPkESPEkz6ohwyZm8vi7dijITj5uZmu662G0r49ax4BHoI&#10;8bNwhqSfhmplk2xWs/OXELEYpl5T0ra2ZMCGb8pNmdOC06q9V1qnwwDd6aCBnBmOfFu+Lz/lKSPF&#10;kzSMtEXepGlSkf/iRYupwHch0RXsu5oqpPsoFlrGubAxu5KZMDvBJLawAOfW/gWc8xNU5Lv6P+AF&#10;kSs7GxewUdbB39qO47VlOeVfHZh0JwtOrr3k+WZr8NJl8+cHkm710zjDH5/x/jcAAAD//wMAUEsD&#10;BBQABgAIAAAAIQBd6vxk3QAAAAcBAAAPAAAAZHJzL2Rvd25yZXYueG1sTI/NTsMwEITvSLyDtUi9&#10;Uac/IBriVBUSLe2tpfTsxksSNV6H2GmSt2cRBzjuzGj2m2TZ20pcsfGlIwWTcQQCKXOmpFzB8f31&#10;/gmED5qMrhyhggE9LNPbm0THxnW0x+sh5IJLyMdaQRFCHUvpswKt9mNXI7H36RqrA59NLk2jOy63&#10;lZxG0aO0uiT+UOgaXwrMLofWKlh9bHebbrg87NbbrN33x9Pw9XZSanTXr55BBOzDXxh+8BkdUmY6&#10;u5aMF5WC6YKDLE94EduL+WwO4vwryDSR//nTbwAAAP//AwBQSwECLQAUAAYACAAAACEAtoM4kv4A&#10;AADhAQAAEwAAAAAAAAAAAAAAAAAAAAAAW0NvbnRlbnRfVHlwZXNdLnhtbFBLAQItABQABgAIAAAA&#10;IQA4/SH/1gAAAJQBAAALAAAAAAAAAAAAAAAAAC8BAABfcmVscy8ucmVsc1BLAQItABQABgAIAAAA&#10;IQBxpggQ3gEAAA4EAAAOAAAAAAAAAAAAAAAAAC4CAABkcnMvZTJvRG9jLnhtbFBLAQItABQABgAI&#10;AAAAIQBd6vxk3QAAAAcBAAAPAAAAAAAAAAAAAAAAADgEAABkcnMvZG93bnJldi54bWxQSwUGAAAA&#10;AAQABADzAAAAQgUAAAAA&#10;" strokecolor="#7030a0" strokeweight="1.5pt"/>
            </w:pict>
          </mc:Fallback>
        </mc:AlternateContent>
      </w:r>
    </w:p>
    <w:p w:rsidR="00734BF9" w:rsidRPr="00295967" w:rsidRDefault="005E0B16" w:rsidP="00734BF9">
      <w:pPr>
        <w:pStyle w:val="NoSpacing"/>
        <w:rPr>
          <w:rFonts w:ascii="Times New Roman" w:hAnsi="Times New Roman" w:cs="Times New Roman"/>
          <w:b/>
          <w:sz w:val="24"/>
          <w:szCs w:val="24"/>
        </w:rPr>
      </w:pPr>
      <w:r>
        <w:rPr>
          <w:rFonts w:ascii="Times New Roman" w:hAnsi="Times New Roman" w:cs="Times New Roman"/>
          <w:b/>
          <w:sz w:val="24"/>
          <w:szCs w:val="24"/>
        </w:rPr>
        <w:t>D</w:t>
      </w:r>
      <w:r w:rsidR="00734BF9" w:rsidRPr="00295967">
        <w:rPr>
          <w:rFonts w:ascii="Times New Roman" w:hAnsi="Times New Roman" w:cs="Times New Roman"/>
          <w:b/>
          <w:sz w:val="24"/>
          <w:szCs w:val="24"/>
        </w:rPr>
        <w:t xml:space="preserve">ate: </w:t>
      </w:r>
    </w:p>
    <w:tbl>
      <w:tblPr>
        <w:tblStyle w:val="TableGrid"/>
        <w:tblW w:w="11064" w:type="dxa"/>
        <w:tblLook w:val="04A0" w:firstRow="1" w:lastRow="0" w:firstColumn="1" w:lastColumn="0" w:noHBand="0" w:noVBand="1"/>
      </w:tblPr>
      <w:tblGrid>
        <w:gridCol w:w="11064"/>
      </w:tblGrid>
      <w:tr w:rsidR="00734BF9" w:rsidRPr="00295967" w:rsidTr="00F3499E">
        <w:trPr>
          <w:trHeight w:val="275"/>
        </w:trPr>
        <w:tc>
          <w:tcPr>
            <w:tcW w:w="11064" w:type="dxa"/>
          </w:tcPr>
          <w:p w:rsidR="00734BF9" w:rsidRPr="00295967" w:rsidRDefault="00734BF9" w:rsidP="00F3499E">
            <w:pPr>
              <w:jc w:val="center"/>
              <w:rPr>
                <w:rFonts w:ascii="Times New Roman" w:hAnsi="Times New Roman" w:cs="Times New Roman"/>
                <w:b/>
                <w:sz w:val="24"/>
                <w:szCs w:val="24"/>
              </w:rPr>
            </w:pPr>
            <w:r w:rsidRPr="00295967">
              <w:rPr>
                <w:rFonts w:ascii="Times New Roman" w:hAnsi="Times New Roman" w:cs="Times New Roman"/>
                <w:b/>
                <w:sz w:val="24"/>
                <w:szCs w:val="24"/>
              </w:rPr>
              <w:t>Contact Information</w:t>
            </w:r>
          </w:p>
        </w:tc>
      </w:tr>
      <w:tr w:rsidR="00734BF9" w:rsidRPr="00295967" w:rsidTr="00F3499E">
        <w:trPr>
          <w:trHeight w:val="521"/>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Contact Name:                                                                  Title:</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21"/>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Organization Name: </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36"/>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Address:</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21"/>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Phone Number:                                               Email:</w:t>
            </w:r>
          </w:p>
          <w:p w:rsidR="00734BF9" w:rsidRPr="00295967" w:rsidRDefault="00734BF9" w:rsidP="00F3499E">
            <w:pPr>
              <w:rPr>
                <w:rFonts w:ascii="Times New Roman" w:hAnsi="Times New Roman" w:cs="Times New Roman"/>
                <w:sz w:val="24"/>
                <w:szCs w:val="24"/>
              </w:rPr>
            </w:pPr>
          </w:p>
        </w:tc>
      </w:tr>
      <w:tr w:rsidR="00734BF9" w:rsidRPr="00295967" w:rsidTr="00F3499E">
        <w:trPr>
          <w:trHeight w:val="261"/>
        </w:trPr>
        <w:tc>
          <w:tcPr>
            <w:tcW w:w="11064" w:type="dxa"/>
          </w:tcPr>
          <w:p w:rsidR="00734BF9" w:rsidRPr="00295967" w:rsidRDefault="00734BF9" w:rsidP="00F3499E">
            <w:pPr>
              <w:jc w:val="center"/>
              <w:rPr>
                <w:rFonts w:ascii="Times New Roman" w:hAnsi="Times New Roman" w:cs="Times New Roman"/>
                <w:b/>
                <w:sz w:val="24"/>
                <w:szCs w:val="24"/>
              </w:rPr>
            </w:pPr>
            <w:r w:rsidRPr="00295967">
              <w:rPr>
                <w:rFonts w:ascii="Times New Roman" w:hAnsi="Times New Roman" w:cs="Times New Roman"/>
                <w:b/>
                <w:sz w:val="24"/>
                <w:szCs w:val="24"/>
              </w:rPr>
              <w:t>Organization &amp; Audience Information</w:t>
            </w:r>
          </w:p>
        </w:tc>
      </w:tr>
      <w:tr w:rsidR="00734BF9" w:rsidRPr="00295967" w:rsidTr="00F3499E">
        <w:trPr>
          <w:trHeight w:val="536"/>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How many participants are expected?</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21"/>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What types of professions do the participants hold? </w:t>
            </w:r>
          </w:p>
          <w:p w:rsidR="00734BF9" w:rsidRPr="00295967" w:rsidRDefault="00734BF9" w:rsidP="00F3499E">
            <w:pPr>
              <w:rPr>
                <w:rFonts w:ascii="Times New Roman" w:hAnsi="Times New Roman" w:cs="Times New Roman"/>
                <w:sz w:val="24"/>
                <w:szCs w:val="24"/>
              </w:rPr>
            </w:pPr>
          </w:p>
        </w:tc>
      </w:tr>
      <w:tr w:rsidR="00734BF9" w:rsidRPr="00295967" w:rsidTr="00F3499E">
        <w:trPr>
          <w:trHeight w:val="261"/>
        </w:trPr>
        <w:tc>
          <w:tcPr>
            <w:tcW w:w="11064" w:type="dxa"/>
          </w:tcPr>
          <w:p w:rsidR="00734BF9" w:rsidRPr="00295967" w:rsidRDefault="00F90822" w:rsidP="00F3499E">
            <w:pPr>
              <w:jc w:val="center"/>
              <w:rPr>
                <w:rFonts w:ascii="Times New Roman" w:hAnsi="Times New Roman" w:cs="Times New Roman"/>
                <w:b/>
                <w:sz w:val="24"/>
                <w:szCs w:val="24"/>
              </w:rPr>
            </w:pPr>
            <w:r>
              <w:rPr>
                <w:rFonts w:ascii="Times New Roman" w:hAnsi="Times New Roman" w:cs="Times New Roman"/>
                <w:b/>
                <w:sz w:val="24"/>
                <w:szCs w:val="24"/>
              </w:rPr>
              <w:t>Venue &amp;</w:t>
            </w:r>
            <w:r w:rsidR="00734BF9" w:rsidRPr="00295967">
              <w:rPr>
                <w:rFonts w:ascii="Times New Roman" w:hAnsi="Times New Roman" w:cs="Times New Roman"/>
                <w:b/>
                <w:sz w:val="24"/>
                <w:szCs w:val="24"/>
              </w:rPr>
              <w:t xml:space="preserve"> Presentation Logistics</w:t>
            </w:r>
          </w:p>
        </w:tc>
      </w:tr>
      <w:tr w:rsidR="00734BF9" w:rsidRPr="00295967" w:rsidTr="00F3499E">
        <w:trPr>
          <w:trHeight w:val="536"/>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Name and </w:t>
            </w:r>
            <w:r w:rsidR="00687695">
              <w:rPr>
                <w:rFonts w:ascii="Times New Roman" w:hAnsi="Times New Roman" w:cs="Times New Roman"/>
                <w:sz w:val="24"/>
                <w:szCs w:val="24"/>
              </w:rPr>
              <w:t>address of training l</w:t>
            </w:r>
            <w:r w:rsidRPr="00295967">
              <w:rPr>
                <w:rFonts w:ascii="Times New Roman" w:hAnsi="Times New Roman" w:cs="Times New Roman"/>
                <w:sz w:val="24"/>
                <w:szCs w:val="24"/>
              </w:rPr>
              <w:t>ocation:</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21"/>
        </w:trPr>
        <w:tc>
          <w:tcPr>
            <w:tcW w:w="11064" w:type="dxa"/>
          </w:tcPr>
          <w:p w:rsidR="00734BF9" w:rsidRPr="00295967" w:rsidRDefault="00687695" w:rsidP="00F3499E">
            <w:pPr>
              <w:rPr>
                <w:rFonts w:ascii="Times New Roman" w:hAnsi="Times New Roman" w:cs="Times New Roman"/>
                <w:sz w:val="24"/>
                <w:szCs w:val="24"/>
              </w:rPr>
            </w:pPr>
            <w:r>
              <w:rPr>
                <w:rFonts w:ascii="Times New Roman" w:hAnsi="Times New Roman" w:cs="Times New Roman"/>
                <w:sz w:val="24"/>
                <w:szCs w:val="24"/>
              </w:rPr>
              <w:t>Primary and alternate contact name and phone n</w:t>
            </w:r>
            <w:r w:rsidR="00734BF9" w:rsidRPr="00295967">
              <w:rPr>
                <w:rFonts w:ascii="Times New Roman" w:hAnsi="Times New Roman" w:cs="Times New Roman"/>
                <w:sz w:val="24"/>
                <w:szCs w:val="24"/>
              </w:rPr>
              <w:t xml:space="preserve">umber: </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36"/>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Will this presentation be part of a larger conference? </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21"/>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Suggested Training Date:    1</w:t>
            </w:r>
            <w:r w:rsidRPr="00295967">
              <w:rPr>
                <w:rFonts w:ascii="Times New Roman" w:hAnsi="Times New Roman" w:cs="Times New Roman"/>
                <w:sz w:val="24"/>
                <w:szCs w:val="24"/>
                <w:vertAlign w:val="superscript"/>
              </w:rPr>
              <w:t>st</w:t>
            </w:r>
            <w:r w:rsidRPr="00295967">
              <w:rPr>
                <w:rFonts w:ascii="Times New Roman" w:hAnsi="Times New Roman" w:cs="Times New Roman"/>
                <w:sz w:val="24"/>
                <w:szCs w:val="24"/>
              </w:rPr>
              <w:t xml:space="preserve"> choice:                        2</w:t>
            </w:r>
            <w:r w:rsidRPr="00295967">
              <w:rPr>
                <w:rFonts w:ascii="Times New Roman" w:hAnsi="Times New Roman" w:cs="Times New Roman"/>
                <w:sz w:val="24"/>
                <w:szCs w:val="24"/>
                <w:vertAlign w:val="superscript"/>
              </w:rPr>
              <w:t>nd</w:t>
            </w:r>
            <w:r w:rsidRPr="00295967">
              <w:rPr>
                <w:rFonts w:ascii="Times New Roman" w:hAnsi="Times New Roman" w:cs="Times New Roman"/>
                <w:sz w:val="24"/>
                <w:szCs w:val="24"/>
              </w:rPr>
              <w:t>:                        3</w:t>
            </w:r>
            <w:r w:rsidRPr="00295967">
              <w:rPr>
                <w:rFonts w:ascii="Times New Roman" w:hAnsi="Times New Roman" w:cs="Times New Roman"/>
                <w:sz w:val="24"/>
                <w:szCs w:val="24"/>
                <w:vertAlign w:val="superscript"/>
              </w:rPr>
              <w:t>rd</w:t>
            </w:r>
            <w:r w:rsidRPr="00295967">
              <w:rPr>
                <w:rFonts w:ascii="Times New Roman" w:hAnsi="Times New Roman" w:cs="Times New Roman"/>
                <w:sz w:val="24"/>
                <w:szCs w:val="24"/>
              </w:rPr>
              <w:t xml:space="preserve">: </w:t>
            </w:r>
          </w:p>
          <w:p w:rsidR="00734BF9" w:rsidRPr="00295967" w:rsidRDefault="00734BF9" w:rsidP="00F3499E">
            <w:pPr>
              <w:rPr>
                <w:rFonts w:ascii="Times New Roman" w:hAnsi="Times New Roman" w:cs="Times New Roman"/>
                <w:sz w:val="24"/>
                <w:szCs w:val="24"/>
              </w:rPr>
            </w:pPr>
          </w:p>
        </w:tc>
      </w:tr>
      <w:tr w:rsidR="00734BF9" w:rsidRPr="00295967" w:rsidTr="00F3499E">
        <w:trPr>
          <w:trHeight w:val="536"/>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Time of training/workshop: </w:t>
            </w:r>
          </w:p>
          <w:p w:rsidR="00734BF9" w:rsidRPr="00295967" w:rsidRDefault="00734BF9" w:rsidP="00F3499E">
            <w:pPr>
              <w:rPr>
                <w:rFonts w:ascii="Times New Roman" w:hAnsi="Times New Roman" w:cs="Times New Roman"/>
                <w:sz w:val="24"/>
                <w:szCs w:val="24"/>
              </w:rPr>
            </w:pPr>
          </w:p>
        </w:tc>
      </w:tr>
      <w:tr w:rsidR="00734BF9" w:rsidRPr="00295967" w:rsidTr="00295967">
        <w:trPr>
          <w:trHeight w:val="521"/>
        </w:trPr>
        <w:tc>
          <w:tcPr>
            <w:tcW w:w="11064" w:type="dxa"/>
            <w:tcBorders>
              <w:bottom w:val="single" w:sz="4" w:space="0" w:color="auto"/>
            </w:tcBorders>
          </w:tcPr>
          <w:p w:rsidR="00734BF9" w:rsidRPr="00295967" w:rsidRDefault="00687695" w:rsidP="00F3499E">
            <w:pPr>
              <w:rPr>
                <w:rFonts w:ascii="Times New Roman" w:hAnsi="Times New Roman" w:cs="Times New Roman"/>
                <w:sz w:val="24"/>
                <w:szCs w:val="24"/>
              </w:rPr>
            </w:pPr>
            <w:r>
              <w:rPr>
                <w:rFonts w:ascii="Times New Roman" w:hAnsi="Times New Roman" w:cs="Times New Roman"/>
                <w:sz w:val="24"/>
                <w:szCs w:val="24"/>
              </w:rPr>
              <w:t>Do you have a preference regarding who will be the</w:t>
            </w:r>
            <w:r w:rsidR="00734BF9" w:rsidRPr="00295967">
              <w:rPr>
                <w:rFonts w:ascii="Times New Roman" w:hAnsi="Times New Roman" w:cs="Times New Roman"/>
                <w:sz w:val="24"/>
                <w:szCs w:val="24"/>
              </w:rPr>
              <w:t xml:space="preserve"> presenter? If so, please name.</w:t>
            </w:r>
          </w:p>
          <w:p w:rsidR="00734BF9" w:rsidRPr="00295967" w:rsidRDefault="00734BF9" w:rsidP="00F3499E">
            <w:pPr>
              <w:rPr>
                <w:rFonts w:ascii="Times New Roman" w:hAnsi="Times New Roman" w:cs="Times New Roman"/>
                <w:sz w:val="24"/>
                <w:szCs w:val="24"/>
              </w:rPr>
            </w:pPr>
          </w:p>
        </w:tc>
      </w:tr>
      <w:tr w:rsidR="00295967" w:rsidRPr="00295967" w:rsidTr="00295967">
        <w:trPr>
          <w:trHeight w:val="521"/>
        </w:trPr>
        <w:tc>
          <w:tcPr>
            <w:tcW w:w="11064" w:type="dxa"/>
            <w:tcBorders>
              <w:bottom w:val="single" w:sz="4" w:space="0" w:color="auto"/>
            </w:tcBorders>
          </w:tcPr>
          <w:p w:rsidR="00295967" w:rsidRPr="00295967" w:rsidRDefault="00295967" w:rsidP="00295967">
            <w:pPr>
              <w:rPr>
                <w:rFonts w:ascii="Times New Roman" w:hAnsi="Times New Roman" w:cs="Times New Roman"/>
                <w:sz w:val="24"/>
                <w:szCs w:val="24"/>
              </w:rPr>
            </w:pPr>
            <w:r>
              <w:rPr>
                <w:rFonts w:ascii="Times New Roman" w:hAnsi="Times New Roman" w:cs="Times New Roman"/>
                <w:sz w:val="24"/>
                <w:szCs w:val="24"/>
              </w:rPr>
              <w:t>What equipment or materials do you need Texas Advocacy Project to provide?</w:t>
            </w:r>
            <w:r>
              <w:rPr>
                <w:rFonts w:ascii="Times New Roman" w:hAnsi="Times New Roman" w:cs="Times New Roman"/>
                <w:sz w:val="24"/>
                <w:szCs w:val="24"/>
              </w:rPr>
              <w:br/>
            </w:r>
            <w:r w:rsidRPr="00295967">
              <w:rPr>
                <w:rFonts w:ascii="Times New Roman" w:hAnsi="Times New Roman" w:cs="Times New Roman"/>
                <w:sz w:val="24"/>
                <w:szCs w:val="24"/>
              </w:rPr>
              <w:sym w:font="Symbol" w:char="F0F0"/>
            </w:r>
            <w:r>
              <w:rPr>
                <w:rFonts w:ascii="Times New Roman" w:hAnsi="Times New Roman" w:cs="Times New Roman"/>
                <w:sz w:val="24"/>
                <w:szCs w:val="24"/>
              </w:rPr>
              <w:t xml:space="preserve"> Projector       </w:t>
            </w:r>
            <w:r w:rsidRPr="00295967">
              <w:rPr>
                <w:rFonts w:ascii="Times New Roman" w:hAnsi="Times New Roman" w:cs="Times New Roman"/>
                <w:sz w:val="24"/>
                <w:szCs w:val="24"/>
              </w:rPr>
              <w:sym w:font="Symbol" w:char="F0F0"/>
            </w:r>
            <w:r>
              <w:rPr>
                <w:rFonts w:ascii="Times New Roman" w:hAnsi="Times New Roman" w:cs="Times New Roman"/>
                <w:sz w:val="24"/>
                <w:szCs w:val="24"/>
              </w:rPr>
              <w:t xml:space="preserve"> Laptop/Computer      </w:t>
            </w:r>
            <w:r w:rsidRPr="00295967">
              <w:rPr>
                <w:rFonts w:ascii="Times New Roman" w:hAnsi="Times New Roman" w:cs="Times New Roman"/>
                <w:sz w:val="24"/>
                <w:szCs w:val="24"/>
              </w:rPr>
              <w:sym w:font="Symbol" w:char="F0F0"/>
            </w:r>
            <w:r>
              <w:rPr>
                <w:rFonts w:ascii="Times New Roman" w:hAnsi="Times New Roman" w:cs="Times New Roman"/>
                <w:sz w:val="24"/>
                <w:szCs w:val="24"/>
              </w:rPr>
              <w:t xml:space="preserve"> Slide Handouts       </w:t>
            </w:r>
            <w:r w:rsidRPr="00295967">
              <w:rPr>
                <w:rFonts w:ascii="Times New Roman" w:hAnsi="Times New Roman" w:cs="Times New Roman"/>
                <w:sz w:val="24"/>
                <w:szCs w:val="24"/>
              </w:rPr>
              <w:sym w:font="Symbol" w:char="F0F0"/>
            </w:r>
            <w:r>
              <w:rPr>
                <w:rFonts w:ascii="Times New Roman" w:hAnsi="Times New Roman" w:cs="Times New Roman"/>
                <w:sz w:val="24"/>
                <w:szCs w:val="24"/>
              </w:rPr>
              <w:t xml:space="preserve"> Clicker/Remote</w:t>
            </w:r>
          </w:p>
        </w:tc>
      </w:tr>
      <w:tr w:rsidR="00734BF9" w:rsidRPr="00295967" w:rsidTr="00295967">
        <w:trPr>
          <w:trHeight w:val="647"/>
        </w:trPr>
        <w:tc>
          <w:tcPr>
            <w:tcW w:w="11064" w:type="dxa"/>
            <w:tcBorders>
              <w:bottom w:val="nil"/>
            </w:tcBorders>
          </w:tcPr>
          <w:p w:rsidR="00734BF9" w:rsidRPr="00295967" w:rsidRDefault="00734BF9" w:rsidP="00F3499E">
            <w:pPr>
              <w:jc w:val="center"/>
              <w:rPr>
                <w:rFonts w:ascii="Times New Roman" w:hAnsi="Times New Roman" w:cs="Times New Roman"/>
                <w:b/>
                <w:sz w:val="24"/>
                <w:szCs w:val="24"/>
              </w:rPr>
            </w:pPr>
            <w:r w:rsidRPr="00295967">
              <w:rPr>
                <w:rFonts w:ascii="Times New Roman" w:hAnsi="Times New Roman" w:cs="Times New Roman"/>
                <w:b/>
                <w:sz w:val="24"/>
                <w:szCs w:val="24"/>
              </w:rPr>
              <w:t>Continuing Education Credits</w:t>
            </w:r>
          </w:p>
          <w:p w:rsidR="00734BF9" w:rsidRPr="00295967" w:rsidRDefault="00734BF9" w:rsidP="00F3499E">
            <w:pPr>
              <w:jc w:val="center"/>
              <w:rPr>
                <w:rFonts w:ascii="Times New Roman" w:hAnsi="Times New Roman" w:cs="Times New Roman"/>
                <w:i/>
                <w:sz w:val="24"/>
                <w:szCs w:val="24"/>
              </w:rPr>
            </w:pPr>
            <w:r w:rsidRPr="00295967">
              <w:rPr>
                <w:rFonts w:ascii="Times New Roman" w:hAnsi="Times New Roman" w:cs="Times New Roman"/>
                <w:i/>
                <w:sz w:val="24"/>
                <w:szCs w:val="24"/>
              </w:rPr>
              <w:t>Continuing Education Credits can be provided upon request and approved for no less than 3 hours.</w:t>
            </w:r>
          </w:p>
        </w:tc>
      </w:tr>
      <w:tr w:rsidR="00734BF9" w:rsidRPr="00295967" w:rsidTr="00295967">
        <w:trPr>
          <w:trHeight w:val="406"/>
        </w:trPr>
        <w:tc>
          <w:tcPr>
            <w:tcW w:w="11064" w:type="dxa"/>
            <w:tcBorders>
              <w:top w:val="nil"/>
            </w:tcBorders>
          </w:tcPr>
          <w:p w:rsidR="00734BF9" w:rsidRPr="00295967" w:rsidRDefault="00734BF9" w:rsidP="00295967">
            <w:pPr>
              <w:rPr>
                <w:rFonts w:ascii="Times New Roman" w:hAnsi="Times New Roman" w:cs="Times New Roman"/>
                <w:sz w:val="24"/>
                <w:szCs w:val="24"/>
              </w:rPr>
            </w:pPr>
            <w:r w:rsidRPr="00295967">
              <w:rPr>
                <w:rFonts w:ascii="Times New Roman" w:hAnsi="Times New Roman" w:cs="Times New Roman"/>
                <w:sz w:val="24"/>
                <w:szCs w:val="24"/>
              </w:rPr>
              <w:t>Would you like T</w:t>
            </w:r>
            <w:r w:rsidR="00295967">
              <w:rPr>
                <w:rFonts w:ascii="Times New Roman" w:hAnsi="Times New Roman" w:cs="Times New Roman"/>
                <w:sz w:val="24"/>
                <w:szCs w:val="24"/>
              </w:rPr>
              <w:t>he Project</w:t>
            </w:r>
            <w:r w:rsidRPr="00295967">
              <w:rPr>
                <w:rFonts w:ascii="Times New Roman" w:hAnsi="Times New Roman" w:cs="Times New Roman"/>
                <w:sz w:val="24"/>
                <w:szCs w:val="24"/>
              </w:rPr>
              <w:t xml:space="preserve"> to provide CEU</w:t>
            </w:r>
            <w:r w:rsidR="00295967">
              <w:rPr>
                <w:rFonts w:ascii="Times New Roman" w:hAnsi="Times New Roman" w:cs="Times New Roman"/>
                <w:sz w:val="24"/>
                <w:szCs w:val="24"/>
              </w:rPr>
              <w:t>s or completion certificates</w:t>
            </w:r>
            <w:r w:rsidRPr="00295967">
              <w:rPr>
                <w:rFonts w:ascii="Times New Roman" w:hAnsi="Times New Roman" w:cs="Times New Roman"/>
                <w:sz w:val="24"/>
                <w:szCs w:val="24"/>
              </w:rPr>
              <w:t xml:space="preserve"> for this training?</w:t>
            </w:r>
            <w:r w:rsidR="00295967">
              <w:rPr>
                <w:rFonts w:ascii="Times New Roman" w:hAnsi="Times New Roman" w:cs="Times New Roman"/>
                <w:sz w:val="24"/>
                <w:szCs w:val="24"/>
              </w:rPr>
              <w:t xml:space="preserve">  </w:t>
            </w:r>
            <w:r w:rsidR="00295967" w:rsidRPr="00295967">
              <w:rPr>
                <w:rFonts w:ascii="Times New Roman" w:hAnsi="Times New Roman" w:cs="Times New Roman"/>
                <w:sz w:val="24"/>
                <w:szCs w:val="24"/>
              </w:rPr>
              <w:sym w:font="Symbol" w:char="F0F0"/>
            </w:r>
            <w:r w:rsidR="00295967">
              <w:rPr>
                <w:rFonts w:ascii="Times New Roman" w:hAnsi="Times New Roman" w:cs="Times New Roman"/>
                <w:sz w:val="24"/>
                <w:szCs w:val="24"/>
              </w:rPr>
              <w:t xml:space="preserve"> Yes  </w:t>
            </w:r>
            <w:r w:rsidR="00295967" w:rsidRPr="00295967">
              <w:rPr>
                <w:rFonts w:ascii="Times New Roman" w:hAnsi="Times New Roman" w:cs="Times New Roman"/>
                <w:sz w:val="24"/>
                <w:szCs w:val="24"/>
              </w:rPr>
              <w:sym w:font="Symbol" w:char="F0F0"/>
            </w:r>
            <w:r w:rsidR="00295967">
              <w:rPr>
                <w:rFonts w:ascii="Times New Roman" w:hAnsi="Times New Roman" w:cs="Times New Roman"/>
                <w:sz w:val="24"/>
                <w:szCs w:val="24"/>
              </w:rPr>
              <w:t xml:space="preserve"> No</w:t>
            </w:r>
          </w:p>
        </w:tc>
      </w:tr>
      <w:tr w:rsidR="00734BF9" w:rsidRPr="00295967" w:rsidTr="005E0B16">
        <w:trPr>
          <w:trHeight w:val="674"/>
        </w:trPr>
        <w:tc>
          <w:tcPr>
            <w:tcW w:w="11064" w:type="dxa"/>
          </w:tcPr>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If </w:t>
            </w:r>
            <w:r w:rsidR="0072488F">
              <w:rPr>
                <w:rFonts w:ascii="Times New Roman" w:hAnsi="Times New Roman" w:cs="Times New Roman"/>
                <w:sz w:val="24"/>
                <w:szCs w:val="24"/>
              </w:rPr>
              <w:t>you would like CEUs</w:t>
            </w:r>
            <w:r w:rsidRPr="00295967">
              <w:rPr>
                <w:rFonts w:ascii="Times New Roman" w:hAnsi="Times New Roman" w:cs="Times New Roman"/>
                <w:sz w:val="24"/>
                <w:szCs w:val="24"/>
              </w:rPr>
              <w:t>, please check which continuing education units you are requesting:</w:t>
            </w:r>
          </w:p>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sym w:font="Symbol" w:char="F0F0"/>
            </w:r>
            <w:r w:rsidR="00687695">
              <w:rPr>
                <w:rFonts w:ascii="Times New Roman" w:hAnsi="Times New Roman" w:cs="Times New Roman"/>
                <w:sz w:val="24"/>
                <w:szCs w:val="24"/>
              </w:rPr>
              <w:t xml:space="preserve"> Social Worker</w:t>
            </w:r>
            <w:r w:rsidRPr="00295967">
              <w:rPr>
                <w:rFonts w:ascii="Times New Roman" w:hAnsi="Times New Roman" w:cs="Times New Roman"/>
                <w:sz w:val="24"/>
                <w:szCs w:val="24"/>
              </w:rPr>
              <w:t xml:space="preserve">     </w:t>
            </w: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w:t>
            </w:r>
            <w:r w:rsidR="00687695">
              <w:rPr>
                <w:rFonts w:ascii="Times New Roman" w:hAnsi="Times New Roman" w:cs="Times New Roman"/>
                <w:sz w:val="24"/>
                <w:szCs w:val="24"/>
              </w:rPr>
              <w:t xml:space="preserve">Licensed Professional Counselor </w:t>
            </w:r>
            <w:r w:rsidRPr="00295967">
              <w:rPr>
                <w:rFonts w:ascii="Times New Roman" w:hAnsi="Times New Roman" w:cs="Times New Roman"/>
                <w:sz w:val="24"/>
                <w:szCs w:val="24"/>
              </w:rPr>
              <w:t xml:space="preserve">     </w:t>
            </w: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Licensed Marriage and Family Therapist </w:t>
            </w:r>
          </w:p>
        </w:tc>
      </w:tr>
      <w:tr w:rsidR="00734BF9" w:rsidRPr="00295967" w:rsidTr="00295967">
        <w:trPr>
          <w:trHeight w:val="278"/>
        </w:trPr>
        <w:tc>
          <w:tcPr>
            <w:tcW w:w="11064" w:type="dxa"/>
          </w:tcPr>
          <w:p w:rsidR="00734BF9" w:rsidRPr="00295967" w:rsidRDefault="00734BF9" w:rsidP="00F3499E">
            <w:pPr>
              <w:jc w:val="center"/>
              <w:rPr>
                <w:rFonts w:ascii="Times New Roman" w:hAnsi="Times New Roman" w:cs="Times New Roman"/>
                <w:b/>
                <w:sz w:val="24"/>
                <w:szCs w:val="24"/>
              </w:rPr>
            </w:pPr>
            <w:r w:rsidRPr="00295967">
              <w:rPr>
                <w:rFonts w:ascii="Times New Roman" w:hAnsi="Times New Roman" w:cs="Times New Roman"/>
                <w:b/>
                <w:sz w:val="24"/>
                <w:szCs w:val="24"/>
              </w:rPr>
              <w:t>Additional Information</w:t>
            </w:r>
          </w:p>
        </w:tc>
      </w:tr>
      <w:tr w:rsidR="00734BF9" w:rsidRPr="00295967" w:rsidTr="005E0B16">
        <w:trPr>
          <w:trHeight w:val="2222"/>
        </w:trPr>
        <w:tc>
          <w:tcPr>
            <w:tcW w:w="11064" w:type="dxa"/>
          </w:tcPr>
          <w:p w:rsidR="00734BF9"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Please tell us why y</w:t>
            </w:r>
            <w:r w:rsidR="00687695">
              <w:rPr>
                <w:rFonts w:ascii="Times New Roman" w:hAnsi="Times New Roman" w:cs="Times New Roman"/>
                <w:sz w:val="24"/>
                <w:szCs w:val="24"/>
              </w:rPr>
              <w:t>ou are requesting this training.</w:t>
            </w:r>
          </w:p>
          <w:p w:rsidR="005E0B16" w:rsidRDefault="005E0B16" w:rsidP="00F3499E">
            <w:pPr>
              <w:rPr>
                <w:rFonts w:ascii="Times New Roman" w:hAnsi="Times New Roman" w:cs="Times New Roman"/>
                <w:sz w:val="24"/>
                <w:szCs w:val="24"/>
              </w:rPr>
            </w:pPr>
          </w:p>
          <w:p w:rsidR="005E0B16" w:rsidRPr="00295967" w:rsidRDefault="005E0B16" w:rsidP="00F3499E">
            <w:pPr>
              <w:rPr>
                <w:rFonts w:ascii="Times New Roman" w:hAnsi="Times New Roman" w:cs="Times New Roman"/>
                <w:sz w:val="24"/>
                <w:szCs w:val="24"/>
              </w:rPr>
            </w:pPr>
          </w:p>
          <w:p w:rsidR="00734BF9" w:rsidRPr="00295967" w:rsidRDefault="00734BF9" w:rsidP="00F3499E">
            <w:pPr>
              <w:rPr>
                <w:rFonts w:ascii="Times New Roman" w:hAnsi="Times New Roman" w:cs="Times New Roman"/>
                <w:sz w:val="24"/>
                <w:szCs w:val="24"/>
              </w:rPr>
            </w:pPr>
          </w:p>
          <w:p w:rsidR="00734BF9" w:rsidRPr="00295967" w:rsidRDefault="00734BF9" w:rsidP="00F3499E">
            <w:pPr>
              <w:rPr>
                <w:rFonts w:ascii="Times New Roman" w:hAnsi="Times New Roman" w:cs="Times New Roman"/>
                <w:sz w:val="24"/>
                <w:szCs w:val="24"/>
              </w:rPr>
            </w:pPr>
            <w:r w:rsidRPr="00295967">
              <w:rPr>
                <w:rFonts w:ascii="Times New Roman" w:hAnsi="Times New Roman" w:cs="Times New Roman"/>
                <w:sz w:val="24"/>
                <w:szCs w:val="24"/>
              </w:rPr>
              <w:t xml:space="preserve">What </w:t>
            </w:r>
            <w:r w:rsidR="00687695">
              <w:rPr>
                <w:rFonts w:ascii="Times New Roman" w:hAnsi="Times New Roman" w:cs="Times New Roman"/>
                <w:sz w:val="24"/>
                <w:szCs w:val="24"/>
              </w:rPr>
              <w:t xml:space="preserve">are your goals </w:t>
            </w:r>
            <w:r w:rsidRPr="00295967">
              <w:rPr>
                <w:rFonts w:ascii="Times New Roman" w:hAnsi="Times New Roman" w:cs="Times New Roman"/>
                <w:sz w:val="24"/>
                <w:szCs w:val="24"/>
              </w:rPr>
              <w:t>as a result of this training?</w:t>
            </w:r>
          </w:p>
          <w:p w:rsidR="00734BF9" w:rsidRPr="00295967" w:rsidRDefault="00734BF9" w:rsidP="00F3499E">
            <w:pPr>
              <w:rPr>
                <w:rFonts w:ascii="Times New Roman" w:hAnsi="Times New Roman" w:cs="Times New Roman"/>
                <w:sz w:val="24"/>
                <w:szCs w:val="24"/>
              </w:rPr>
            </w:pPr>
          </w:p>
          <w:p w:rsidR="00734BF9" w:rsidRPr="00295967" w:rsidRDefault="00734BF9" w:rsidP="00F3499E">
            <w:pPr>
              <w:rPr>
                <w:rFonts w:ascii="Times New Roman" w:hAnsi="Times New Roman" w:cs="Times New Roman"/>
                <w:sz w:val="24"/>
                <w:szCs w:val="24"/>
              </w:rPr>
            </w:pPr>
          </w:p>
        </w:tc>
      </w:tr>
    </w:tbl>
    <w:p w:rsidR="00734BF9" w:rsidRPr="00295967" w:rsidRDefault="00734BF9" w:rsidP="00734BF9">
      <w:pPr>
        <w:pStyle w:val="NoSpacing"/>
        <w:jc w:val="center"/>
        <w:rPr>
          <w:rFonts w:ascii="Times New Roman" w:hAnsi="Times New Roman" w:cs="Times New Roman"/>
          <w:b/>
          <w:sz w:val="24"/>
          <w:szCs w:val="24"/>
        </w:rPr>
      </w:pPr>
      <w:r w:rsidRPr="00295967">
        <w:rPr>
          <w:rFonts w:ascii="Times New Roman" w:hAnsi="Times New Roman" w:cs="Times New Roman"/>
          <w:b/>
          <w:sz w:val="24"/>
          <w:szCs w:val="24"/>
        </w:rPr>
        <w:lastRenderedPageBreak/>
        <w:t>Training Topic(s) Requested</w:t>
      </w:r>
    </w:p>
    <w:p w:rsidR="00734BF9" w:rsidRPr="00295967" w:rsidRDefault="00734BF9" w:rsidP="00734BF9">
      <w:pPr>
        <w:pStyle w:val="NoSpacing"/>
        <w:jc w:val="center"/>
        <w:rPr>
          <w:rFonts w:ascii="Times New Roman" w:hAnsi="Times New Roman" w:cs="Times New Roman"/>
          <w:sz w:val="24"/>
          <w:szCs w:val="24"/>
        </w:rPr>
      </w:pPr>
      <w:r w:rsidRPr="00295967">
        <w:rPr>
          <w:rFonts w:ascii="Times New Roman" w:hAnsi="Times New Roman" w:cs="Times New Roman"/>
          <w:sz w:val="24"/>
          <w:szCs w:val="24"/>
        </w:rPr>
        <w:t xml:space="preserve">Training topic and minimum hours needed are listed below. </w:t>
      </w:r>
    </w:p>
    <w:p w:rsidR="00734BF9" w:rsidRPr="00295967" w:rsidRDefault="00734BF9" w:rsidP="00734BF9">
      <w:pPr>
        <w:pStyle w:val="NoSpacing"/>
        <w:jc w:val="center"/>
        <w:rPr>
          <w:rFonts w:ascii="Times New Roman" w:hAnsi="Times New Roman" w:cs="Times New Roman"/>
          <w:sz w:val="24"/>
          <w:szCs w:val="24"/>
        </w:rPr>
      </w:pPr>
    </w:p>
    <w:p w:rsidR="00734BF9" w:rsidRPr="00295967" w:rsidRDefault="00734BF9" w:rsidP="00FB21ED">
      <w:pPr>
        <w:pBdr>
          <w:bottom w:val="single" w:sz="4" w:space="1" w:color="auto"/>
        </w:pBdr>
        <w:spacing w:after="100" w:line="240" w:lineRule="auto"/>
        <w:rPr>
          <w:rFonts w:ascii="Times New Roman" w:hAnsi="Times New Roman" w:cs="Times New Roman"/>
          <w:b/>
          <w:sz w:val="24"/>
          <w:szCs w:val="24"/>
        </w:rPr>
      </w:pPr>
      <w:r w:rsidRPr="00295967">
        <w:rPr>
          <w:rFonts w:ascii="Times New Roman" w:hAnsi="Times New Roman" w:cs="Times New Roman"/>
          <w:b/>
          <w:sz w:val="24"/>
          <w:szCs w:val="24"/>
        </w:rPr>
        <w:t>Protective Orders</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Best Practices in Protective Orders (1.5)</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E</w:t>
      </w:r>
      <w:r w:rsidR="00A71A52" w:rsidRPr="00295967">
        <w:rPr>
          <w:rFonts w:ascii="Times New Roman" w:hAnsi="Times New Roman" w:cs="Times New Roman"/>
          <w:sz w:val="24"/>
          <w:szCs w:val="24"/>
        </w:rPr>
        <w:t xml:space="preserve">mergency </w:t>
      </w:r>
      <w:r w:rsidRPr="00295967">
        <w:rPr>
          <w:rFonts w:ascii="Times New Roman" w:hAnsi="Times New Roman" w:cs="Times New Roman"/>
          <w:sz w:val="24"/>
          <w:szCs w:val="24"/>
        </w:rPr>
        <w:t>P</w:t>
      </w:r>
      <w:r w:rsidR="00A71A52" w:rsidRPr="00295967">
        <w:rPr>
          <w:rFonts w:ascii="Times New Roman" w:hAnsi="Times New Roman" w:cs="Times New Roman"/>
          <w:sz w:val="24"/>
          <w:szCs w:val="24"/>
        </w:rPr>
        <w:t xml:space="preserve">rotective </w:t>
      </w:r>
      <w:r w:rsidRPr="00295967">
        <w:rPr>
          <w:rFonts w:ascii="Times New Roman" w:hAnsi="Times New Roman" w:cs="Times New Roman"/>
          <w:sz w:val="24"/>
          <w:szCs w:val="24"/>
        </w:rPr>
        <w:t>O</w:t>
      </w:r>
      <w:r w:rsidR="00A71A52" w:rsidRPr="00295967">
        <w:rPr>
          <w:rFonts w:ascii="Times New Roman" w:hAnsi="Times New Roman" w:cs="Times New Roman"/>
          <w:sz w:val="24"/>
          <w:szCs w:val="24"/>
        </w:rPr>
        <w:t xml:space="preserve">rders in Texas </w:t>
      </w:r>
      <w:r w:rsidRPr="00295967">
        <w:rPr>
          <w:rFonts w:ascii="Times New Roman" w:hAnsi="Times New Roman" w:cs="Times New Roman"/>
          <w:sz w:val="24"/>
          <w:szCs w:val="24"/>
        </w:rPr>
        <w:t>(1.</w:t>
      </w:r>
      <w:r w:rsidR="00A71A52" w:rsidRPr="00295967">
        <w:rPr>
          <w:rFonts w:ascii="Times New Roman" w:hAnsi="Times New Roman" w:cs="Times New Roman"/>
          <w:sz w:val="24"/>
          <w:szCs w:val="24"/>
        </w:rPr>
        <w:t>0</w:t>
      </w:r>
      <w:r w:rsidRPr="00295967">
        <w:rPr>
          <w:rFonts w:ascii="Times New Roman" w:hAnsi="Times New Roman" w:cs="Times New Roman"/>
          <w:sz w:val="24"/>
          <w:szCs w:val="24"/>
        </w:rPr>
        <w:t>)</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Assisted Pro Se for Victims of Family Violence (1.0)</w:t>
      </w:r>
    </w:p>
    <w:p w:rsidR="00FB21ED" w:rsidRPr="00295967" w:rsidRDefault="00FB21ED" w:rsidP="00FB21ED">
      <w:pPr>
        <w:spacing w:after="100" w:line="240" w:lineRule="auto"/>
        <w:rPr>
          <w:rFonts w:ascii="Times New Roman" w:hAnsi="Times New Roman" w:cs="Times New Roman"/>
          <w:sz w:val="24"/>
          <w:szCs w:val="24"/>
        </w:rPr>
      </w:pPr>
    </w:p>
    <w:p w:rsidR="00734BF9" w:rsidRPr="00295967" w:rsidRDefault="00734BF9" w:rsidP="00FB21ED">
      <w:pPr>
        <w:pBdr>
          <w:bottom w:val="single" w:sz="4" w:space="1" w:color="auto"/>
        </w:pBdr>
        <w:spacing w:after="100" w:line="240" w:lineRule="auto"/>
        <w:rPr>
          <w:rFonts w:ascii="Times New Roman" w:hAnsi="Times New Roman" w:cs="Times New Roman"/>
          <w:b/>
          <w:sz w:val="24"/>
          <w:szCs w:val="24"/>
        </w:rPr>
      </w:pPr>
      <w:r w:rsidRPr="00295967">
        <w:rPr>
          <w:rFonts w:ascii="Times New Roman" w:hAnsi="Times New Roman" w:cs="Times New Roman"/>
          <w:b/>
          <w:sz w:val="24"/>
          <w:szCs w:val="24"/>
        </w:rPr>
        <w:t xml:space="preserve">Teen </w:t>
      </w:r>
      <w:r w:rsidR="00C81FEF" w:rsidRPr="00295967">
        <w:rPr>
          <w:rFonts w:ascii="Times New Roman" w:hAnsi="Times New Roman" w:cs="Times New Roman"/>
          <w:b/>
          <w:sz w:val="24"/>
          <w:szCs w:val="24"/>
        </w:rPr>
        <w:t>Outreach</w:t>
      </w:r>
      <w:r w:rsidRPr="00295967">
        <w:rPr>
          <w:rFonts w:ascii="Times New Roman" w:hAnsi="Times New Roman" w:cs="Times New Roman"/>
          <w:b/>
          <w:sz w:val="24"/>
          <w:szCs w:val="24"/>
        </w:rPr>
        <w:t xml:space="preserve"> </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Protecting Legal Rights of Teen Dating Violence Victims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Sexting and Cyber-Bullying: Redefining Dating Violence in the Social Media Age and the Legal Remedies                  for Teen Victims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Dating Violence and Sexting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00D86A86" w:rsidRPr="00295967">
        <w:rPr>
          <w:rFonts w:ascii="Times New Roman" w:hAnsi="Times New Roman" w:cs="Times New Roman"/>
          <w:sz w:val="24"/>
          <w:szCs w:val="24"/>
        </w:rPr>
        <w:t xml:space="preserve"> Sexua</w:t>
      </w:r>
      <w:r w:rsidR="00687695">
        <w:rPr>
          <w:rFonts w:ascii="Times New Roman" w:hAnsi="Times New Roman" w:cs="Times New Roman"/>
          <w:sz w:val="24"/>
          <w:szCs w:val="24"/>
        </w:rPr>
        <w:t>l Harassment in Schools (0.5 – c</w:t>
      </w:r>
      <w:r w:rsidR="00D86A86" w:rsidRPr="00295967">
        <w:rPr>
          <w:rFonts w:ascii="Times New Roman" w:hAnsi="Times New Roman" w:cs="Times New Roman"/>
          <w:sz w:val="24"/>
          <w:szCs w:val="24"/>
        </w:rPr>
        <w:t>an be</w:t>
      </w:r>
      <w:r w:rsidR="00687695">
        <w:rPr>
          <w:rFonts w:ascii="Times New Roman" w:hAnsi="Times New Roman" w:cs="Times New Roman"/>
          <w:sz w:val="24"/>
          <w:szCs w:val="24"/>
        </w:rPr>
        <w:t xml:space="preserve"> added on to any Teen Outreach m</w:t>
      </w:r>
      <w:r w:rsidR="00D86A86" w:rsidRPr="00295967">
        <w:rPr>
          <w:rFonts w:ascii="Times New Roman" w:hAnsi="Times New Roman" w:cs="Times New Roman"/>
          <w:sz w:val="24"/>
          <w:szCs w:val="24"/>
        </w:rPr>
        <w:t>odules</w:t>
      </w:r>
      <w:r w:rsidRPr="00295967">
        <w:rPr>
          <w:rFonts w:ascii="Times New Roman" w:hAnsi="Times New Roman" w:cs="Times New Roman"/>
          <w:sz w:val="24"/>
          <w:szCs w:val="24"/>
        </w:rPr>
        <w:t>)</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In Their Sho</w:t>
      </w:r>
      <w:r w:rsidR="00687695">
        <w:rPr>
          <w:rFonts w:ascii="Times New Roman" w:hAnsi="Times New Roman" w:cs="Times New Roman"/>
          <w:sz w:val="24"/>
          <w:szCs w:val="24"/>
        </w:rPr>
        <w:t xml:space="preserve">es: Teens and Dating Violence, </w:t>
      </w:r>
      <w:r w:rsidRPr="00295967">
        <w:rPr>
          <w:rFonts w:ascii="Times New Roman" w:hAnsi="Times New Roman" w:cs="Times New Roman"/>
          <w:sz w:val="24"/>
          <w:szCs w:val="24"/>
        </w:rPr>
        <w:t>Classroom Edition (1.5)</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In Their Shoes: Teens and Dating Violence (for teachers/adults)</w:t>
      </w:r>
    </w:p>
    <w:p w:rsidR="00FB21ED" w:rsidRPr="00295967" w:rsidRDefault="00FB21ED" w:rsidP="00FB21ED">
      <w:pPr>
        <w:spacing w:after="100" w:line="240" w:lineRule="auto"/>
        <w:rPr>
          <w:rFonts w:ascii="Times New Roman" w:hAnsi="Times New Roman" w:cs="Times New Roman"/>
          <w:sz w:val="24"/>
          <w:szCs w:val="24"/>
        </w:rPr>
      </w:pPr>
    </w:p>
    <w:p w:rsidR="00734BF9" w:rsidRPr="00295967" w:rsidRDefault="00734BF9" w:rsidP="00FB21ED">
      <w:pPr>
        <w:pBdr>
          <w:bottom w:val="single" w:sz="4" w:space="1" w:color="auto"/>
        </w:pBdr>
        <w:spacing w:after="100" w:line="240" w:lineRule="auto"/>
        <w:rPr>
          <w:rFonts w:ascii="Times New Roman" w:hAnsi="Times New Roman" w:cs="Times New Roman"/>
          <w:b/>
          <w:sz w:val="24"/>
          <w:szCs w:val="24"/>
        </w:rPr>
      </w:pPr>
      <w:r w:rsidRPr="00295967">
        <w:rPr>
          <w:rFonts w:ascii="Times New Roman" w:hAnsi="Times New Roman" w:cs="Times New Roman"/>
          <w:b/>
          <w:sz w:val="24"/>
          <w:szCs w:val="24"/>
        </w:rPr>
        <w:t>Advocacy</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Advocating for Victims of Family Violence and Sexual Assault: A Systems Approach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Survivors of Family Violence and the Impact of Economic Abuse: A Social and Legal Matter (1.0)</w:t>
      </w:r>
    </w:p>
    <w:p w:rsidR="00B42BC9" w:rsidRPr="00295967" w:rsidRDefault="00B42BC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Coordinated Community Response </w:t>
      </w:r>
      <w:proofErr w:type="gramStart"/>
      <w:r w:rsidRPr="00295967">
        <w:rPr>
          <w:rFonts w:ascii="Times New Roman" w:hAnsi="Times New Roman" w:cs="Times New Roman"/>
          <w:sz w:val="24"/>
          <w:szCs w:val="24"/>
        </w:rPr>
        <w:t>Between</w:t>
      </w:r>
      <w:proofErr w:type="gramEnd"/>
      <w:r w:rsidRPr="00295967">
        <w:rPr>
          <w:rFonts w:ascii="Times New Roman" w:hAnsi="Times New Roman" w:cs="Times New Roman"/>
          <w:sz w:val="24"/>
          <w:szCs w:val="24"/>
        </w:rPr>
        <w:t xml:space="preserve"> </w:t>
      </w:r>
      <w:r w:rsidR="00687695">
        <w:rPr>
          <w:rFonts w:ascii="Times New Roman" w:hAnsi="Times New Roman" w:cs="Times New Roman"/>
          <w:sz w:val="24"/>
          <w:szCs w:val="24"/>
        </w:rPr>
        <w:t xml:space="preserve">the </w:t>
      </w:r>
      <w:r w:rsidR="00560E90" w:rsidRPr="00295967">
        <w:rPr>
          <w:rFonts w:ascii="Times New Roman" w:hAnsi="Times New Roman" w:cs="Times New Roman"/>
          <w:sz w:val="24"/>
          <w:szCs w:val="24"/>
        </w:rPr>
        <w:t xml:space="preserve">Military </w:t>
      </w:r>
      <w:r w:rsidRPr="00295967">
        <w:rPr>
          <w:rFonts w:ascii="Times New Roman" w:hAnsi="Times New Roman" w:cs="Times New Roman"/>
          <w:sz w:val="24"/>
          <w:szCs w:val="24"/>
        </w:rPr>
        <w:t>and Civilian Community to End Intimate Partner Violence and Sexual Assault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Legal Advocacy and Unauthorized Practice of Law in Texas (1.0)</w:t>
      </w:r>
    </w:p>
    <w:p w:rsidR="00B42BC9" w:rsidRPr="00295967" w:rsidRDefault="00B42BC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Advanced Safety Planning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00687695">
        <w:rPr>
          <w:rFonts w:ascii="Times New Roman" w:hAnsi="Times New Roman" w:cs="Times New Roman"/>
          <w:sz w:val="24"/>
          <w:szCs w:val="24"/>
        </w:rPr>
        <w:t xml:space="preserve"> Empowerment-b</w:t>
      </w:r>
      <w:r w:rsidRPr="00295967">
        <w:rPr>
          <w:rFonts w:ascii="Times New Roman" w:hAnsi="Times New Roman" w:cs="Times New Roman"/>
          <w:sz w:val="24"/>
          <w:szCs w:val="24"/>
        </w:rPr>
        <w:t>ased Advocacy (1.0)</w:t>
      </w:r>
    </w:p>
    <w:p w:rsidR="00734BF9" w:rsidRPr="00295967"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Responding to Sexual Assault (1.0)</w:t>
      </w:r>
    </w:p>
    <w:p w:rsidR="00D86A86" w:rsidRDefault="00734BF9"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Stalking and Family Violence in Texas (1.5) </w:t>
      </w:r>
    </w:p>
    <w:p w:rsidR="00344AF7" w:rsidRPr="00344AF7" w:rsidRDefault="00344AF7" w:rsidP="00344AF7">
      <w:pPr>
        <w:pStyle w:val="ListParagraph"/>
        <w:numPr>
          <w:ilvl w:val="0"/>
          <w:numId w:val="4"/>
        </w:numPr>
        <w:spacing w:after="100" w:line="240" w:lineRule="auto"/>
        <w:rPr>
          <w:rFonts w:ascii="Times New Roman" w:hAnsi="Times New Roman" w:cs="Times New Roman"/>
          <w:b/>
          <w:sz w:val="24"/>
          <w:szCs w:val="24"/>
        </w:rPr>
      </w:pPr>
      <w:r w:rsidRPr="00344AF7">
        <w:rPr>
          <w:rFonts w:ascii="Times New Roman" w:hAnsi="Times New Roman" w:cs="Times New Roman"/>
          <w:b/>
          <w:sz w:val="24"/>
          <w:szCs w:val="24"/>
        </w:rPr>
        <w:t xml:space="preserve">Intimate Partner Violence and Digital Abuse NEW (1.5) </w:t>
      </w:r>
    </w:p>
    <w:p w:rsidR="00FB21ED" w:rsidRDefault="00FB21ED" w:rsidP="00FB21ED">
      <w:pPr>
        <w:spacing w:after="100" w:line="240" w:lineRule="auto"/>
        <w:rPr>
          <w:rFonts w:ascii="Times New Roman" w:hAnsi="Times New Roman" w:cs="Times New Roman"/>
          <w:sz w:val="24"/>
          <w:szCs w:val="24"/>
        </w:rPr>
      </w:pPr>
      <w:r w:rsidRPr="00295967">
        <w:rPr>
          <w:rFonts w:ascii="Times New Roman" w:hAnsi="Times New Roman" w:cs="Times New Roman"/>
          <w:sz w:val="24"/>
          <w:szCs w:val="24"/>
        </w:rPr>
        <w:sym w:font="Symbol" w:char="F0F0"/>
      </w:r>
      <w:r w:rsidRPr="00295967">
        <w:rPr>
          <w:rFonts w:ascii="Times New Roman" w:hAnsi="Times New Roman" w:cs="Times New Roman"/>
          <w:sz w:val="24"/>
          <w:szCs w:val="24"/>
        </w:rPr>
        <w:t xml:space="preserve"> </w:t>
      </w:r>
      <w:r w:rsidR="00687695">
        <w:rPr>
          <w:rFonts w:ascii="Times New Roman" w:hAnsi="Times New Roman" w:cs="Times New Roman"/>
          <w:sz w:val="24"/>
          <w:szCs w:val="24"/>
        </w:rPr>
        <w:t xml:space="preserve">   </w:t>
      </w:r>
      <w:r w:rsidRPr="00295967">
        <w:rPr>
          <w:rFonts w:ascii="Times New Roman" w:hAnsi="Times New Roman" w:cs="Times New Roman"/>
          <w:sz w:val="24"/>
          <w:szCs w:val="24"/>
        </w:rPr>
        <w:t>Legal Options for Victims of Family Violence (1.0)</w:t>
      </w:r>
    </w:p>
    <w:p w:rsidR="00675280" w:rsidRDefault="00675280" w:rsidP="00675280">
      <w:pPr>
        <w:pStyle w:val="ListParagraph"/>
        <w:numPr>
          <w:ilvl w:val="0"/>
          <w:numId w:val="2"/>
        </w:numPr>
        <w:spacing w:after="100" w:line="360" w:lineRule="auto"/>
        <w:rPr>
          <w:rFonts w:ascii="Times New Roman" w:hAnsi="Times New Roman" w:cs="Times New Roman"/>
          <w:sz w:val="24"/>
          <w:szCs w:val="24"/>
        </w:rPr>
      </w:pPr>
      <w:r>
        <w:rPr>
          <w:rFonts w:ascii="Times New Roman" w:hAnsi="Times New Roman" w:cs="Times New Roman"/>
          <w:sz w:val="24"/>
          <w:szCs w:val="24"/>
        </w:rPr>
        <w:t>Legal Rights of Sexual Assault Survivors (1.5)</w:t>
      </w:r>
    </w:p>
    <w:p w:rsidR="00675280" w:rsidRDefault="00687695" w:rsidP="00675280">
      <w:pPr>
        <w:pStyle w:val="ListParagraph"/>
        <w:numPr>
          <w:ilvl w:val="0"/>
          <w:numId w:val="2"/>
        </w:numPr>
        <w:spacing w:after="100" w:line="360" w:lineRule="auto"/>
        <w:rPr>
          <w:rFonts w:ascii="Times New Roman" w:hAnsi="Times New Roman" w:cs="Times New Roman"/>
          <w:sz w:val="24"/>
          <w:szCs w:val="24"/>
        </w:rPr>
      </w:pPr>
      <w:r>
        <w:rPr>
          <w:rFonts w:ascii="Times New Roman" w:hAnsi="Times New Roman" w:cs="Times New Roman"/>
          <w:sz w:val="24"/>
          <w:szCs w:val="24"/>
        </w:rPr>
        <w:t>Trauma-I</w:t>
      </w:r>
      <w:r w:rsidR="00675280">
        <w:rPr>
          <w:rFonts w:ascii="Times New Roman" w:hAnsi="Times New Roman" w:cs="Times New Roman"/>
          <w:sz w:val="24"/>
          <w:szCs w:val="24"/>
        </w:rPr>
        <w:t>nformed Practice with Survivors of Violence (.75)</w:t>
      </w:r>
    </w:p>
    <w:p w:rsidR="00F46811" w:rsidRDefault="00F46811" w:rsidP="00675280">
      <w:pPr>
        <w:pStyle w:val="ListParagraph"/>
        <w:numPr>
          <w:ilvl w:val="0"/>
          <w:numId w:val="2"/>
        </w:numPr>
        <w:spacing w:after="100" w:line="360" w:lineRule="auto"/>
        <w:rPr>
          <w:rFonts w:ascii="Times New Roman" w:hAnsi="Times New Roman" w:cs="Times New Roman"/>
          <w:sz w:val="24"/>
          <w:szCs w:val="24"/>
        </w:rPr>
      </w:pPr>
      <w:r>
        <w:rPr>
          <w:rFonts w:ascii="Times New Roman" w:hAnsi="Times New Roman" w:cs="Times New Roman"/>
          <w:sz w:val="24"/>
          <w:szCs w:val="24"/>
        </w:rPr>
        <w:t>Intimate Partner Violence and Military Sexual Trauma in Veter</w:t>
      </w:r>
      <w:bookmarkStart w:id="0" w:name="_GoBack"/>
      <w:bookmarkEnd w:id="0"/>
      <w:r>
        <w:rPr>
          <w:rFonts w:ascii="Times New Roman" w:hAnsi="Times New Roman" w:cs="Times New Roman"/>
          <w:sz w:val="24"/>
          <w:szCs w:val="24"/>
        </w:rPr>
        <w:t xml:space="preserve">an Treatment Courts (1.5) </w:t>
      </w:r>
    </w:p>
    <w:p w:rsidR="009F421B" w:rsidRPr="009F421B" w:rsidRDefault="009F421B" w:rsidP="00675280">
      <w:pPr>
        <w:pStyle w:val="ListParagraph"/>
        <w:numPr>
          <w:ilvl w:val="0"/>
          <w:numId w:val="2"/>
        </w:numPr>
        <w:spacing w:after="100" w:line="360" w:lineRule="auto"/>
        <w:rPr>
          <w:rFonts w:ascii="Times New Roman" w:hAnsi="Times New Roman" w:cs="Times New Roman"/>
          <w:b/>
          <w:sz w:val="24"/>
          <w:szCs w:val="24"/>
        </w:rPr>
      </w:pPr>
      <w:r w:rsidRPr="009F421B">
        <w:rPr>
          <w:rFonts w:ascii="Times New Roman" w:hAnsi="Times New Roman" w:cs="Times New Roman"/>
          <w:b/>
          <w:sz w:val="24"/>
          <w:szCs w:val="24"/>
        </w:rPr>
        <w:t>Intimate Partner Violence and Animal Abuse (1.0)</w:t>
      </w:r>
    </w:p>
    <w:p w:rsidR="009F421B" w:rsidRPr="009F421B" w:rsidRDefault="009F421B" w:rsidP="00675280">
      <w:pPr>
        <w:pStyle w:val="ListParagraph"/>
        <w:numPr>
          <w:ilvl w:val="0"/>
          <w:numId w:val="2"/>
        </w:numPr>
        <w:spacing w:after="100" w:line="360" w:lineRule="auto"/>
        <w:rPr>
          <w:rFonts w:ascii="Times New Roman" w:hAnsi="Times New Roman" w:cs="Times New Roman"/>
          <w:b/>
          <w:sz w:val="24"/>
          <w:szCs w:val="24"/>
        </w:rPr>
      </w:pPr>
      <w:r w:rsidRPr="009F421B">
        <w:rPr>
          <w:rFonts w:ascii="Times New Roman" w:hAnsi="Times New Roman" w:cs="Times New Roman"/>
          <w:b/>
          <w:sz w:val="24"/>
          <w:szCs w:val="24"/>
        </w:rPr>
        <w:t xml:space="preserve">Common Law Marriage and Other Legal Issues Affecting Victims of Violence (1.5) </w:t>
      </w:r>
    </w:p>
    <w:p w:rsidR="00734BF9" w:rsidRPr="00295967" w:rsidRDefault="00D86A86" w:rsidP="009F421B">
      <w:pPr>
        <w:spacing w:line="240" w:lineRule="auto"/>
        <w:rPr>
          <w:rFonts w:ascii="Times New Roman" w:hAnsi="Times New Roman" w:cs="Times New Roman"/>
          <w:sz w:val="24"/>
          <w:szCs w:val="24"/>
        </w:rPr>
      </w:pPr>
      <w:r w:rsidRPr="00295967">
        <w:rPr>
          <w:rFonts w:ascii="Times New Roman" w:hAnsi="Times New Roman" w:cs="Times New Roman"/>
          <w:b/>
          <w:sz w:val="24"/>
          <w:szCs w:val="24"/>
        </w:rPr>
        <w:t>I</w:t>
      </w:r>
      <w:r w:rsidR="00734BF9" w:rsidRPr="00295967">
        <w:rPr>
          <w:rFonts w:ascii="Times New Roman" w:hAnsi="Times New Roman" w:cs="Times New Roman"/>
          <w:b/>
          <w:sz w:val="24"/>
          <w:szCs w:val="24"/>
        </w:rPr>
        <w:t>f you do not see t</w:t>
      </w:r>
      <w:r w:rsidR="00B13339" w:rsidRPr="00295967">
        <w:rPr>
          <w:rFonts w:ascii="Times New Roman" w:hAnsi="Times New Roman" w:cs="Times New Roman"/>
          <w:b/>
          <w:sz w:val="24"/>
          <w:szCs w:val="24"/>
        </w:rPr>
        <w:t xml:space="preserve">he training topic desired above, </w:t>
      </w:r>
      <w:r w:rsidR="00687695">
        <w:rPr>
          <w:rFonts w:ascii="Times New Roman" w:hAnsi="Times New Roman" w:cs="Times New Roman"/>
          <w:b/>
          <w:sz w:val="24"/>
          <w:szCs w:val="24"/>
        </w:rPr>
        <w:t>we</w:t>
      </w:r>
      <w:r w:rsidR="00734BF9" w:rsidRPr="00295967">
        <w:rPr>
          <w:rFonts w:ascii="Times New Roman" w:hAnsi="Times New Roman" w:cs="Times New Roman"/>
          <w:b/>
          <w:sz w:val="24"/>
          <w:szCs w:val="24"/>
        </w:rPr>
        <w:t xml:space="preserve"> can customize a training to meet the individualized needs of your community. Please contact Amanda Elkanick at </w:t>
      </w:r>
      <w:hyperlink r:id="rId9" w:history="1">
        <w:r w:rsidR="00734BF9" w:rsidRPr="00295967">
          <w:rPr>
            <w:rStyle w:val="Hyperlink"/>
            <w:rFonts w:ascii="Times New Roman" w:hAnsi="Times New Roman" w:cs="Times New Roman"/>
            <w:b/>
            <w:sz w:val="24"/>
            <w:szCs w:val="24"/>
          </w:rPr>
          <w:t>aelkanick@texasadvocacyproject.org</w:t>
        </w:r>
      </w:hyperlink>
      <w:r w:rsidR="00734BF9" w:rsidRPr="00295967">
        <w:rPr>
          <w:rFonts w:ascii="Times New Roman" w:hAnsi="Times New Roman" w:cs="Times New Roman"/>
          <w:b/>
          <w:sz w:val="24"/>
          <w:szCs w:val="24"/>
        </w:rPr>
        <w:t xml:space="preserve"> or </w:t>
      </w:r>
      <w:r w:rsidR="00687695">
        <w:rPr>
          <w:rFonts w:ascii="Times New Roman" w:hAnsi="Times New Roman" w:cs="Times New Roman"/>
          <w:b/>
          <w:sz w:val="24"/>
          <w:szCs w:val="24"/>
        </w:rPr>
        <w:t xml:space="preserve">at </w:t>
      </w:r>
      <w:r w:rsidR="00734BF9" w:rsidRPr="00295967">
        <w:rPr>
          <w:rFonts w:ascii="Times New Roman" w:hAnsi="Times New Roman" w:cs="Times New Roman"/>
          <w:b/>
          <w:sz w:val="24"/>
          <w:szCs w:val="24"/>
        </w:rPr>
        <w:t>(512) 225-9573 for further information</w:t>
      </w:r>
      <w:r w:rsidRPr="00295967">
        <w:rPr>
          <w:rFonts w:ascii="Times New Roman" w:hAnsi="Times New Roman" w:cs="Times New Roman"/>
          <w:b/>
          <w:sz w:val="24"/>
          <w:szCs w:val="24"/>
        </w:rPr>
        <w:t>.</w:t>
      </w:r>
      <w:r w:rsidR="00734BF9" w:rsidRPr="00295967">
        <w:rPr>
          <w:rFonts w:ascii="Times New Roman" w:hAnsi="Times New Roman" w:cs="Times New Roman"/>
          <w:b/>
          <w:sz w:val="24"/>
          <w:szCs w:val="24"/>
        </w:rPr>
        <w:t xml:space="preserve"> </w:t>
      </w:r>
      <w:r w:rsidR="00734BF9" w:rsidRPr="00295967">
        <w:rPr>
          <w:rFonts w:ascii="Times New Roman" w:hAnsi="Times New Roman" w:cs="Times New Roman"/>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0"/>
        <w:gridCol w:w="586"/>
      </w:tblGrid>
      <w:tr w:rsidR="00D86A86" w:rsidRPr="00295967" w:rsidTr="00D86A86">
        <w:trPr>
          <w:trHeight w:val="144"/>
        </w:trPr>
        <w:tc>
          <w:tcPr>
            <w:tcW w:w="10596" w:type="dxa"/>
            <w:gridSpan w:val="2"/>
          </w:tcPr>
          <w:p w:rsidR="00D86A86" w:rsidRPr="00295967" w:rsidRDefault="00D86A86" w:rsidP="00D86A86">
            <w:pPr>
              <w:jc w:val="center"/>
              <w:rPr>
                <w:rFonts w:ascii="Times New Roman" w:hAnsi="Times New Roman" w:cs="Times New Roman"/>
                <w:b/>
                <w:sz w:val="24"/>
                <w:szCs w:val="24"/>
              </w:rPr>
            </w:pPr>
            <w:r w:rsidRPr="00295967">
              <w:rPr>
                <w:rFonts w:ascii="Times New Roman" w:hAnsi="Times New Roman" w:cs="Times New Roman"/>
                <w:b/>
                <w:sz w:val="24"/>
                <w:szCs w:val="24"/>
              </w:rPr>
              <w:lastRenderedPageBreak/>
              <w:t xml:space="preserve">Topic Descriptions </w:t>
            </w:r>
          </w:p>
          <w:p w:rsidR="00D86A86" w:rsidRPr="00295967" w:rsidRDefault="00D86A86">
            <w:pPr>
              <w:rPr>
                <w:rFonts w:ascii="Times New Roman" w:hAnsi="Times New Roman" w:cs="Times New Roman"/>
                <w:b/>
                <w:sz w:val="24"/>
                <w:szCs w:val="24"/>
              </w:rPr>
            </w:pPr>
          </w:p>
        </w:tc>
      </w:tr>
      <w:tr w:rsidR="00D86A86" w:rsidRPr="00295967" w:rsidTr="00D86A86">
        <w:trPr>
          <w:trHeight w:val="288"/>
        </w:trPr>
        <w:tc>
          <w:tcPr>
            <w:tcW w:w="10596" w:type="dxa"/>
            <w:gridSpan w:val="2"/>
            <w:tcBorders>
              <w:bottom w:val="single" w:sz="4" w:space="0" w:color="7F7F7F" w:themeColor="text1" w:themeTint="80"/>
            </w:tcBorders>
          </w:tcPr>
          <w:p w:rsidR="00D86A86" w:rsidRPr="00295967" w:rsidRDefault="00D86A86">
            <w:pPr>
              <w:rPr>
                <w:rFonts w:ascii="Times New Roman" w:hAnsi="Times New Roman" w:cs="Times New Roman"/>
                <w:b/>
                <w:i/>
                <w:sz w:val="24"/>
                <w:szCs w:val="24"/>
              </w:rPr>
            </w:pPr>
            <w:r w:rsidRPr="00295967">
              <w:rPr>
                <w:rFonts w:ascii="Times New Roman" w:hAnsi="Times New Roman" w:cs="Times New Roman"/>
                <w:b/>
                <w:i/>
                <w:sz w:val="24"/>
                <w:szCs w:val="24"/>
              </w:rPr>
              <w:t>Protective Orders</w:t>
            </w:r>
          </w:p>
        </w:tc>
      </w:tr>
      <w:tr w:rsidR="00673F45" w:rsidRPr="00295967" w:rsidTr="00D86A86">
        <w:trPr>
          <w:trHeight w:val="1953"/>
        </w:trPr>
        <w:tc>
          <w:tcPr>
            <w:tcW w:w="10596" w:type="dxa"/>
            <w:gridSpan w:val="2"/>
            <w:tcBorders>
              <w:top w:val="single" w:sz="4" w:space="0" w:color="7F7F7F" w:themeColor="text1" w:themeTint="80"/>
            </w:tcBorders>
          </w:tcPr>
          <w:p w:rsidR="00D86A86" w:rsidRPr="00295967" w:rsidRDefault="00D86A86">
            <w:pPr>
              <w:rPr>
                <w:rFonts w:ascii="Times New Roman" w:hAnsi="Times New Roman" w:cs="Times New Roman"/>
                <w:b/>
                <w:sz w:val="24"/>
                <w:szCs w:val="24"/>
              </w:rPr>
            </w:pPr>
          </w:p>
          <w:p w:rsidR="006615D0" w:rsidRPr="00295967" w:rsidRDefault="00673F45">
            <w:pPr>
              <w:rPr>
                <w:rFonts w:ascii="Times New Roman" w:hAnsi="Times New Roman" w:cs="Times New Roman"/>
                <w:b/>
                <w:sz w:val="24"/>
                <w:szCs w:val="24"/>
              </w:rPr>
            </w:pPr>
            <w:r w:rsidRPr="00295967">
              <w:rPr>
                <w:rFonts w:ascii="Times New Roman" w:hAnsi="Times New Roman" w:cs="Times New Roman"/>
                <w:b/>
                <w:sz w:val="24"/>
                <w:szCs w:val="24"/>
              </w:rPr>
              <w:t>Best</w:t>
            </w:r>
            <w:r w:rsidR="00687695">
              <w:rPr>
                <w:rFonts w:ascii="Times New Roman" w:hAnsi="Times New Roman" w:cs="Times New Roman"/>
                <w:b/>
                <w:sz w:val="24"/>
                <w:szCs w:val="24"/>
              </w:rPr>
              <w:t xml:space="preserve"> Practices in Protective Orders</w:t>
            </w:r>
            <w:r w:rsidRPr="00295967">
              <w:rPr>
                <w:rFonts w:ascii="Times New Roman" w:hAnsi="Times New Roman" w:cs="Times New Roman"/>
                <w:b/>
                <w:sz w:val="24"/>
                <w:szCs w:val="24"/>
              </w:rPr>
              <w:t xml:space="preserve"> </w:t>
            </w:r>
            <w:r w:rsidR="00687695" w:rsidRPr="00687695">
              <w:rPr>
                <w:rFonts w:ascii="Times New Roman" w:hAnsi="Times New Roman" w:cs="Times New Roman"/>
                <w:sz w:val="24"/>
                <w:szCs w:val="24"/>
              </w:rPr>
              <w:t>(</w:t>
            </w:r>
            <w:r w:rsidRPr="00687695">
              <w:rPr>
                <w:rFonts w:ascii="Times New Roman" w:hAnsi="Times New Roman" w:cs="Times New Roman"/>
                <w:sz w:val="24"/>
                <w:szCs w:val="24"/>
              </w:rPr>
              <w:t>Available in Spanish!</w:t>
            </w:r>
            <w:r w:rsidR="00687695" w:rsidRPr="00687695">
              <w:rPr>
                <w:rFonts w:ascii="Times New Roman" w:hAnsi="Times New Roman" w:cs="Times New Roman"/>
                <w:sz w:val="24"/>
                <w:szCs w:val="24"/>
              </w:rPr>
              <w:t>)</w:t>
            </w:r>
            <w:r w:rsidRPr="00687695">
              <w:rPr>
                <w:rFonts w:ascii="Times New Roman" w:hAnsi="Times New Roman" w:cs="Times New Roman"/>
                <w:sz w:val="24"/>
                <w:szCs w:val="24"/>
              </w:rPr>
              <w:t xml:space="preserve"> </w:t>
            </w:r>
            <w:r w:rsidR="00895A04" w:rsidRPr="00295967">
              <w:rPr>
                <w:rFonts w:ascii="Times New Roman" w:hAnsi="Times New Roman" w:cs="Times New Roman"/>
                <w:b/>
                <w:sz w:val="24"/>
                <w:szCs w:val="24"/>
              </w:rPr>
              <w:t>(1.5</w:t>
            </w:r>
            <w:r w:rsidR="00061ED2" w:rsidRPr="00295967">
              <w:rPr>
                <w:rFonts w:ascii="Times New Roman" w:hAnsi="Times New Roman" w:cs="Times New Roman"/>
                <w:b/>
                <w:sz w:val="24"/>
                <w:szCs w:val="24"/>
              </w:rPr>
              <w:t>)</w:t>
            </w:r>
          </w:p>
          <w:p w:rsidR="00673F45" w:rsidRPr="00295967" w:rsidRDefault="00673F45">
            <w:pPr>
              <w:rPr>
                <w:rFonts w:ascii="Times New Roman" w:hAnsi="Times New Roman" w:cs="Times New Roman"/>
                <w:sz w:val="24"/>
                <w:szCs w:val="24"/>
              </w:rPr>
            </w:pPr>
            <w:r w:rsidRPr="00295967">
              <w:rPr>
                <w:rFonts w:ascii="Times New Roman" w:hAnsi="Times New Roman" w:cs="Times New Roman"/>
                <w:sz w:val="24"/>
                <w:szCs w:val="24"/>
              </w:rPr>
              <w:t xml:space="preserve">This </w:t>
            </w:r>
            <w:r w:rsidR="00565EEF">
              <w:rPr>
                <w:rFonts w:ascii="Times New Roman" w:hAnsi="Times New Roman" w:cs="Times New Roman"/>
                <w:sz w:val="24"/>
                <w:szCs w:val="24"/>
              </w:rPr>
              <w:t>training</w:t>
            </w:r>
            <w:r w:rsidRPr="00295967">
              <w:rPr>
                <w:rFonts w:ascii="Times New Roman" w:hAnsi="Times New Roman" w:cs="Times New Roman"/>
                <w:sz w:val="24"/>
                <w:szCs w:val="24"/>
              </w:rPr>
              <w:t xml:space="preserve"> explains the different types of protective orders, </w:t>
            </w:r>
            <w:r w:rsidR="00565EEF">
              <w:rPr>
                <w:rFonts w:ascii="Times New Roman" w:hAnsi="Times New Roman" w:cs="Times New Roman"/>
                <w:sz w:val="24"/>
                <w:szCs w:val="24"/>
              </w:rPr>
              <w:t>how they work,</w:t>
            </w:r>
            <w:r w:rsidRPr="00295967">
              <w:rPr>
                <w:rFonts w:ascii="Times New Roman" w:hAnsi="Times New Roman" w:cs="Times New Roman"/>
                <w:sz w:val="24"/>
                <w:szCs w:val="24"/>
              </w:rPr>
              <w:t xml:space="preserve"> and how they can</w:t>
            </w:r>
            <w:r w:rsidR="006A3C42">
              <w:rPr>
                <w:rFonts w:ascii="Times New Roman" w:hAnsi="Times New Roman" w:cs="Times New Roman"/>
                <w:sz w:val="24"/>
                <w:szCs w:val="24"/>
              </w:rPr>
              <w:t xml:space="preserve"> be utilized to improve victim</w:t>
            </w:r>
            <w:r w:rsidRPr="00295967">
              <w:rPr>
                <w:rFonts w:ascii="Times New Roman" w:hAnsi="Times New Roman" w:cs="Times New Roman"/>
                <w:sz w:val="24"/>
                <w:szCs w:val="24"/>
              </w:rPr>
              <w:t xml:space="preserve"> safety and to prevent future violence.  This workshop also discu</w:t>
            </w:r>
            <w:r w:rsidR="006A3C42">
              <w:rPr>
                <w:rFonts w:ascii="Times New Roman" w:hAnsi="Times New Roman" w:cs="Times New Roman"/>
                <w:sz w:val="24"/>
                <w:szCs w:val="24"/>
              </w:rPr>
              <w:t xml:space="preserve">sses the changes and additions made to </w:t>
            </w:r>
            <w:r w:rsidRPr="00295967">
              <w:rPr>
                <w:rFonts w:ascii="Times New Roman" w:hAnsi="Times New Roman" w:cs="Times New Roman"/>
                <w:sz w:val="24"/>
                <w:szCs w:val="24"/>
              </w:rPr>
              <w:t xml:space="preserve">protective orders </w:t>
            </w:r>
            <w:r w:rsidR="006A3C42">
              <w:rPr>
                <w:rFonts w:ascii="Times New Roman" w:hAnsi="Times New Roman" w:cs="Times New Roman"/>
                <w:sz w:val="24"/>
                <w:szCs w:val="24"/>
              </w:rPr>
              <w:t xml:space="preserve">as </w:t>
            </w:r>
            <w:r w:rsidRPr="00295967">
              <w:rPr>
                <w:rFonts w:ascii="Times New Roman" w:hAnsi="Times New Roman" w:cs="Times New Roman"/>
                <w:sz w:val="24"/>
                <w:szCs w:val="24"/>
              </w:rPr>
              <w:t xml:space="preserve">mandated in the last legislative session. </w:t>
            </w:r>
            <w:r w:rsidR="00A71A52" w:rsidRPr="00295967">
              <w:rPr>
                <w:rFonts w:ascii="Times New Roman" w:hAnsi="Times New Roman" w:cs="Times New Roman"/>
                <w:sz w:val="24"/>
                <w:szCs w:val="24"/>
              </w:rPr>
              <w:t>This presentation will cover Family Violence, Dating Violence, Sexual Assault, Stalking, an</w:t>
            </w:r>
            <w:r w:rsidR="006A3C42">
              <w:rPr>
                <w:rFonts w:ascii="Times New Roman" w:hAnsi="Times New Roman" w:cs="Times New Roman"/>
                <w:sz w:val="24"/>
                <w:szCs w:val="24"/>
              </w:rPr>
              <w:t>d Trafficking Protective Orders.</w:t>
            </w:r>
          </w:p>
          <w:p w:rsidR="006615D0" w:rsidRPr="00295967" w:rsidRDefault="006615D0">
            <w:pPr>
              <w:rPr>
                <w:rFonts w:ascii="Times New Roman" w:hAnsi="Times New Roman" w:cs="Times New Roman"/>
                <w:b/>
                <w:sz w:val="24"/>
                <w:szCs w:val="24"/>
              </w:rPr>
            </w:pPr>
          </w:p>
        </w:tc>
      </w:tr>
      <w:tr w:rsidR="00FD2EC4" w:rsidRPr="00295967" w:rsidTr="00D86A86">
        <w:trPr>
          <w:trHeight w:val="1008"/>
        </w:trPr>
        <w:tc>
          <w:tcPr>
            <w:tcW w:w="10596" w:type="dxa"/>
            <w:gridSpan w:val="2"/>
          </w:tcPr>
          <w:p w:rsidR="00734BF9" w:rsidRPr="00295967" w:rsidRDefault="00FD2EC4">
            <w:pPr>
              <w:rPr>
                <w:rFonts w:ascii="Times New Roman" w:hAnsi="Times New Roman" w:cs="Times New Roman"/>
                <w:b/>
                <w:sz w:val="24"/>
                <w:szCs w:val="24"/>
              </w:rPr>
            </w:pPr>
            <w:r w:rsidRPr="00295967">
              <w:rPr>
                <w:rFonts w:ascii="Times New Roman" w:hAnsi="Times New Roman" w:cs="Times New Roman"/>
                <w:b/>
                <w:sz w:val="24"/>
                <w:szCs w:val="24"/>
              </w:rPr>
              <w:t>E</w:t>
            </w:r>
            <w:r w:rsidR="00A71A52" w:rsidRPr="00295967">
              <w:rPr>
                <w:rFonts w:ascii="Times New Roman" w:hAnsi="Times New Roman" w:cs="Times New Roman"/>
                <w:b/>
                <w:sz w:val="24"/>
                <w:szCs w:val="24"/>
              </w:rPr>
              <w:t xml:space="preserve">mergency </w:t>
            </w:r>
            <w:r w:rsidRPr="00295967">
              <w:rPr>
                <w:rFonts w:ascii="Times New Roman" w:hAnsi="Times New Roman" w:cs="Times New Roman"/>
                <w:b/>
                <w:sz w:val="24"/>
                <w:szCs w:val="24"/>
              </w:rPr>
              <w:t>P</w:t>
            </w:r>
            <w:r w:rsidR="00A71A52" w:rsidRPr="00295967">
              <w:rPr>
                <w:rFonts w:ascii="Times New Roman" w:hAnsi="Times New Roman" w:cs="Times New Roman"/>
                <w:b/>
                <w:sz w:val="24"/>
                <w:szCs w:val="24"/>
              </w:rPr>
              <w:t xml:space="preserve">rotective </w:t>
            </w:r>
            <w:r w:rsidRPr="00295967">
              <w:rPr>
                <w:rFonts w:ascii="Times New Roman" w:hAnsi="Times New Roman" w:cs="Times New Roman"/>
                <w:b/>
                <w:sz w:val="24"/>
                <w:szCs w:val="24"/>
              </w:rPr>
              <w:t>O</w:t>
            </w:r>
            <w:r w:rsidR="00A71A52" w:rsidRPr="00295967">
              <w:rPr>
                <w:rFonts w:ascii="Times New Roman" w:hAnsi="Times New Roman" w:cs="Times New Roman"/>
                <w:b/>
                <w:sz w:val="24"/>
                <w:szCs w:val="24"/>
              </w:rPr>
              <w:t xml:space="preserve">rders in Texas </w:t>
            </w:r>
            <w:r w:rsidRPr="00295967">
              <w:rPr>
                <w:rFonts w:ascii="Times New Roman" w:hAnsi="Times New Roman" w:cs="Times New Roman"/>
                <w:b/>
                <w:sz w:val="24"/>
                <w:szCs w:val="24"/>
              </w:rPr>
              <w:t>(1.</w:t>
            </w:r>
            <w:r w:rsidR="00A71A52" w:rsidRPr="00295967">
              <w:rPr>
                <w:rFonts w:ascii="Times New Roman" w:hAnsi="Times New Roman" w:cs="Times New Roman"/>
                <w:b/>
                <w:sz w:val="24"/>
                <w:szCs w:val="24"/>
              </w:rPr>
              <w:t>0</w:t>
            </w:r>
            <w:r w:rsidRPr="00295967">
              <w:rPr>
                <w:rFonts w:ascii="Times New Roman" w:hAnsi="Times New Roman" w:cs="Times New Roman"/>
                <w:b/>
                <w:sz w:val="24"/>
                <w:szCs w:val="24"/>
              </w:rPr>
              <w:t>)</w:t>
            </w:r>
          </w:p>
          <w:p w:rsidR="00734BF9" w:rsidRPr="00295967" w:rsidRDefault="00565EEF">
            <w:pPr>
              <w:rPr>
                <w:rFonts w:ascii="Times New Roman" w:hAnsi="Times New Roman" w:cs="Times New Roman"/>
                <w:sz w:val="24"/>
                <w:szCs w:val="24"/>
              </w:rPr>
            </w:pPr>
            <w:r>
              <w:rPr>
                <w:rFonts w:ascii="Times New Roman" w:hAnsi="Times New Roman" w:cs="Times New Roman"/>
                <w:sz w:val="24"/>
                <w:szCs w:val="24"/>
              </w:rPr>
              <w:t>This training</w:t>
            </w:r>
            <w:r w:rsidR="00A71A52" w:rsidRPr="00295967">
              <w:rPr>
                <w:rFonts w:ascii="Times New Roman" w:hAnsi="Times New Roman" w:cs="Times New Roman"/>
                <w:sz w:val="24"/>
                <w:szCs w:val="24"/>
              </w:rPr>
              <w:t xml:space="preserve"> cover</w:t>
            </w:r>
            <w:r>
              <w:rPr>
                <w:rFonts w:ascii="Times New Roman" w:hAnsi="Times New Roman" w:cs="Times New Roman"/>
                <w:sz w:val="24"/>
                <w:szCs w:val="24"/>
              </w:rPr>
              <w:t>s</w:t>
            </w:r>
            <w:r w:rsidR="00A71A52" w:rsidRPr="00295967">
              <w:rPr>
                <w:rFonts w:ascii="Times New Roman" w:hAnsi="Times New Roman" w:cs="Times New Roman"/>
                <w:sz w:val="24"/>
                <w:szCs w:val="24"/>
              </w:rPr>
              <w:t xml:space="preserve"> Magistrate</w:t>
            </w:r>
            <w:r w:rsidR="006A3C42">
              <w:rPr>
                <w:rFonts w:ascii="Times New Roman" w:hAnsi="Times New Roman" w:cs="Times New Roman"/>
                <w:sz w:val="24"/>
                <w:szCs w:val="24"/>
              </w:rPr>
              <w:t>’</w:t>
            </w:r>
            <w:r w:rsidR="00A71A52" w:rsidRPr="00295967">
              <w:rPr>
                <w:rFonts w:ascii="Times New Roman" w:hAnsi="Times New Roman" w:cs="Times New Roman"/>
                <w:sz w:val="24"/>
                <w:szCs w:val="24"/>
              </w:rPr>
              <w:t>s Orders for Emergency Protecti</w:t>
            </w:r>
            <w:r>
              <w:rPr>
                <w:rFonts w:ascii="Times New Roman" w:hAnsi="Times New Roman" w:cs="Times New Roman"/>
                <w:sz w:val="24"/>
                <w:szCs w:val="24"/>
              </w:rPr>
              <w:t>on</w:t>
            </w:r>
            <w:r w:rsidR="00A71A52" w:rsidRPr="00295967">
              <w:rPr>
                <w:rFonts w:ascii="Times New Roman" w:hAnsi="Times New Roman" w:cs="Times New Roman"/>
                <w:sz w:val="24"/>
                <w:szCs w:val="24"/>
              </w:rPr>
              <w:t xml:space="preserve"> and Temporary Ex-Parte Protective Orders in Texas. </w:t>
            </w:r>
            <w:r>
              <w:rPr>
                <w:rFonts w:ascii="Times New Roman" w:hAnsi="Times New Roman" w:cs="Times New Roman"/>
                <w:sz w:val="24"/>
                <w:szCs w:val="24"/>
              </w:rPr>
              <w:t>It includes explanation of how they can be obtained and the protections they provide.</w:t>
            </w:r>
          </w:p>
        </w:tc>
      </w:tr>
      <w:tr w:rsidR="00FD2EC4" w:rsidRPr="00295967" w:rsidTr="00D86A86">
        <w:trPr>
          <w:trHeight w:val="1953"/>
        </w:trPr>
        <w:tc>
          <w:tcPr>
            <w:tcW w:w="10596" w:type="dxa"/>
            <w:gridSpan w:val="2"/>
          </w:tcPr>
          <w:p w:rsidR="00A71A52" w:rsidRPr="00295967" w:rsidRDefault="00FD2EC4" w:rsidP="00A71A52">
            <w:pPr>
              <w:rPr>
                <w:rFonts w:ascii="Times New Roman" w:hAnsi="Times New Roman" w:cs="Times New Roman"/>
                <w:b/>
                <w:sz w:val="24"/>
                <w:szCs w:val="24"/>
              </w:rPr>
            </w:pPr>
            <w:r w:rsidRPr="00295967">
              <w:rPr>
                <w:rFonts w:ascii="Times New Roman" w:hAnsi="Times New Roman" w:cs="Times New Roman"/>
                <w:b/>
                <w:sz w:val="24"/>
                <w:szCs w:val="24"/>
              </w:rPr>
              <w:t xml:space="preserve">Assisted Pro Se for Victims of Family Violence (1.0) </w:t>
            </w:r>
          </w:p>
          <w:p w:rsidR="00FD2EC4" w:rsidRPr="00295967" w:rsidRDefault="00A71A52" w:rsidP="00A71A52">
            <w:pPr>
              <w:rPr>
                <w:rFonts w:ascii="Times New Roman" w:hAnsi="Times New Roman" w:cs="Times New Roman"/>
                <w:sz w:val="24"/>
                <w:szCs w:val="24"/>
              </w:rPr>
            </w:pPr>
            <w:r w:rsidRPr="00295967">
              <w:rPr>
                <w:rFonts w:ascii="Times New Roman" w:hAnsi="Times New Roman" w:cs="Times New Roman"/>
                <w:sz w:val="24"/>
                <w:szCs w:val="24"/>
              </w:rPr>
              <w:t>This</w:t>
            </w:r>
            <w:r w:rsidR="00565EEF">
              <w:rPr>
                <w:rFonts w:ascii="Times New Roman" w:hAnsi="Times New Roman" w:cs="Times New Roman"/>
                <w:sz w:val="24"/>
                <w:szCs w:val="24"/>
              </w:rPr>
              <w:t xml:space="preserve"> training</w:t>
            </w:r>
            <w:r w:rsidRPr="00295967">
              <w:rPr>
                <w:rFonts w:ascii="Times New Roman" w:hAnsi="Times New Roman" w:cs="Times New Roman"/>
                <w:sz w:val="24"/>
                <w:szCs w:val="24"/>
              </w:rPr>
              <w:t xml:space="preserve"> is geared toward communities and advocates who are interested in utilizing the </w:t>
            </w:r>
            <w:r w:rsidR="00565EEF">
              <w:rPr>
                <w:rFonts w:ascii="Times New Roman" w:hAnsi="Times New Roman" w:cs="Times New Roman"/>
                <w:sz w:val="24"/>
                <w:szCs w:val="24"/>
              </w:rPr>
              <w:t xml:space="preserve">Texas Advocacy Project’s </w:t>
            </w:r>
            <w:r w:rsidRPr="00295967">
              <w:rPr>
                <w:rFonts w:ascii="Times New Roman" w:hAnsi="Times New Roman" w:cs="Times New Roman"/>
                <w:sz w:val="24"/>
                <w:szCs w:val="24"/>
              </w:rPr>
              <w:t>A</w:t>
            </w:r>
            <w:r w:rsidR="00565EEF">
              <w:rPr>
                <w:rFonts w:ascii="Times New Roman" w:hAnsi="Times New Roman" w:cs="Times New Roman"/>
                <w:sz w:val="24"/>
                <w:szCs w:val="24"/>
              </w:rPr>
              <w:t xml:space="preserve">ssisted </w:t>
            </w:r>
            <w:r w:rsidRPr="00295967">
              <w:rPr>
                <w:rFonts w:ascii="Times New Roman" w:hAnsi="Times New Roman" w:cs="Times New Roman"/>
                <w:sz w:val="24"/>
                <w:szCs w:val="24"/>
              </w:rPr>
              <w:t>P</w:t>
            </w:r>
            <w:r w:rsidR="00565EEF">
              <w:rPr>
                <w:rFonts w:ascii="Times New Roman" w:hAnsi="Times New Roman" w:cs="Times New Roman"/>
                <w:sz w:val="24"/>
                <w:szCs w:val="24"/>
              </w:rPr>
              <w:t xml:space="preserve">ro </w:t>
            </w:r>
            <w:r w:rsidRPr="00295967">
              <w:rPr>
                <w:rFonts w:ascii="Times New Roman" w:hAnsi="Times New Roman" w:cs="Times New Roman"/>
                <w:sz w:val="24"/>
                <w:szCs w:val="24"/>
              </w:rPr>
              <w:t>S</w:t>
            </w:r>
            <w:r w:rsidR="00565EEF">
              <w:rPr>
                <w:rFonts w:ascii="Times New Roman" w:hAnsi="Times New Roman" w:cs="Times New Roman"/>
                <w:sz w:val="24"/>
                <w:szCs w:val="24"/>
              </w:rPr>
              <w:t>e</w:t>
            </w:r>
            <w:r w:rsidRPr="00295967">
              <w:rPr>
                <w:rFonts w:ascii="Times New Roman" w:hAnsi="Times New Roman" w:cs="Times New Roman"/>
                <w:sz w:val="24"/>
                <w:szCs w:val="24"/>
              </w:rPr>
              <w:t xml:space="preserve"> program.  The APS program provides free, individualized legal assistance to victims of family violence in all counties of Texas.  Program attorneys prepare customized legal documents for</w:t>
            </w:r>
            <w:r w:rsidR="00565EEF">
              <w:rPr>
                <w:rFonts w:ascii="Times New Roman" w:hAnsi="Times New Roman" w:cs="Times New Roman"/>
                <w:sz w:val="24"/>
                <w:szCs w:val="24"/>
              </w:rPr>
              <w:t xml:space="preserve"> survivors working with advocates</w:t>
            </w:r>
            <w:r w:rsidR="003B3360">
              <w:rPr>
                <w:rFonts w:ascii="Times New Roman" w:hAnsi="Times New Roman" w:cs="Times New Roman"/>
                <w:sz w:val="24"/>
                <w:szCs w:val="24"/>
              </w:rPr>
              <w:t xml:space="preserve"> and</w:t>
            </w:r>
            <w:r w:rsidRPr="00295967">
              <w:rPr>
                <w:rFonts w:ascii="Times New Roman" w:hAnsi="Times New Roman" w:cs="Times New Roman"/>
                <w:sz w:val="24"/>
                <w:szCs w:val="24"/>
              </w:rPr>
              <w:t xml:space="preserve"> offer on-going legal advice about the court process. </w:t>
            </w:r>
          </w:p>
          <w:p w:rsidR="00A71A52" w:rsidRPr="00295967" w:rsidRDefault="00A71A52" w:rsidP="00A71A52">
            <w:pPr>
              <w:rPr>
                <w:rFonts w:ascii="Times New Roman" w:hAnsi="Times New Roman" w:cs="Times New Roman"/>
                <w:sz w:val="24"/>
                <w:szCs w:val="24"/>
              </w:rPr>
            </w:pPr>
          </w:p>
        </w:tc>
      </w:tr>
      <w:tr w:rsidR="00D86A86" w:rsidRPr="00295967" w:rsidTr="00D86A86">
        <w:trPr>
          <w:trHeight w:val="288"/>
        </w:trPr>
        <w:tc>
          <w:tcPr>
            <w:tcW w:w="10596" w:type="dxa"/>
            <w:gridSpan w:val="2"/>
            <w:tcBorders>
              <w:bottom w:val="single" w:sz="4" w:space="0" w:color="7F7F7F" w:themeColor="text1" w:themeTint="80"/>
            </w:tcBorders>
          </w:tcPr>
          <w:p w:rsidR="00D86A86" w:rsidRPr="00295967" w:rsidRDefault="00D86A86">
            <w:pPr>
              <w:rPr>
                <w:rFonts w:ascii="Times New Roman" w:hAnsi="Times New Roman" w:cs="Times New Roman"/>
                <w:b/>
                <w:i/>
                <w:sz w:val="24"/>
                <w:szCs w:val="24"/>
              </w:rPr>
            </w:pPr>
            <w:r w:rsidRPr="00295967">
              <w:rPr>
                <w:rFonts w:ascii="Times New Roman" w:hAnsi="Times New Roman" w:cs="Times New Roman"/>
                <w:b/>
                <w:i/>
                <w:sz w:val="24"/>
                <w:szCs w:val="24"/>
              </w:rPr>
              <w:t>Teen Outreach</w:t>
            </w:r>
          </w:p>
        </w:tc>
      </w:tr>
      <w:tr w:rsidR="00673F45" w:rsidRPr="00295967" w:rsidTr="00D86A86">
        <w:trPr>
          <w:trHeight w:val="2016"/>
        </w:trPr>
        <w:tc>
          <w:tcPr>
            <w:tcW w:w="10596" w:type="dxa"/>
            <w:gridSpan w:val="2"/>
            <w:tcBorders>
              <w:top w:val="single" w:sz="4" w:space="0" w:color="7F7F7F" w:themeColor="text1" w:themeTint="80"/>
            </w:tcBorders>
          </w:tcPr>
          <w:p w:rsidR="00D86A86" w:rsidRPr="00295967" w:rsidRDefault="00D86A86">
            <w:pPr>
              <w:rPr>
                <w:rFonts w:ascii="Times New Roman" w:hAnsi="Times New Roman" w:cs="Times New Roman"/>
                <w:b/>
                <w:sz w:val="24"/>
                <w:szCs w:val="24"/>
              </w:rPr>
            </w:pPr>
          </w:p>
          <w:p w:rsidR="006615D0" w:rsidRPr="00295967" w:rsidRDefault="00673F45">
            <w:pPr>
              <w:rPr>
                <w:rFonts w:ascii="Times New Roman" w:hAnsi="Times New Roman" w:cs="Times New Roman"/>
                <w:b/>
                <w:sz w:val="24"/>
                <w:szCs w:val="24"/>
              </w:rPr>
            </w:pPr>
            <w:r w:rsidRPr="00295967">
              <w:rPr>
                <w:rFonts w:ascii="Times New Roman" w:hAnsi="Times New Roman" w:cs="Times New Roman"/>
                <w:b/>
                <w:sz w:val="24"/>
                <w:szCs w:val="24"/>
              </w:rPr>
              <w:t>Protecting Legal Rights of Teen Dating Violence Victims</w:t>
            </w:r>
            <w:r w:rsidR="00024A2C" w:rsidRPr="00295967">
              <w:rPr>
                <w:rFonts w:ascii="Times New Roman" w:hAnsi="Times New Roman" w:cs="Times New Roman"/>
                <w:b/>
                <w:sz w:val="24"/>
                <w:szCs w:val="24"/>
              </w:rPr>
              <w:t xml:space="preserve"> </w:t>
            </w:r>
            <w:r w:rsidR="00061ED2" w:rsidRPr="00295967">
              <w:rPr>
                <w:rFonts w:ascii="Times New Roman" w:hAnsi="Times New Roman" w:cs="Times New Roman"/>
                <w:b/>
                <w:sz w:val="24"/>
                <w:szCs w:val="24"/>
              </w:rPr>
              <w:t>(1.0)</w:t>
            </w:r>
          </w:p>
          <w:p w:rsidR="00673F45" w:rsidRPr="00295967" w:rsidRDefault="00673F45">
            <w:pPr>
              <w:rPr>
                <w:rFonts w:ascii="Times New Roman" w:hAnsi="Times New Roman" w:cs="Times New Roman"/>
                <w:b/>
                <w:sz w:val="24"/>
                <w:szCs w:val="24"/>
              </w:rPr>
            </w:pPr>
            <w:r w:rsidRPr="00295967">
              <w:rPr>
                <w:rFonts w:ascii="Times New Roman" w:hAnsi="Times New Roman" w:cs="Times New Roman"/>
                <w:sz w:val="24"/>
                <w:szCs w:val="24"/>
              </w:rPr>
              <w:t xml:space="preserve">This workshop is designed to help advocates and allies identify the various legal remedies for teen victims of dating violence.  </w:t>
            </w:r>
            <w:r w:rsidR="0094417F">
              <w:rPr>
                <w:rFonts w:ascii="Times New Roman" w:hAnsi="Times New Roman" w:cs="Times New Roman"/>
                <w:sz w:val="24"/>
                <w:szCs w:val="24"/>
              </w:rPr>
              <w:t>These legal options may include:</w:t>
            </w:r>
            <w:r w:rsidRPr="00295967">
              <w:rPr>
                <w:rFonts w:ascii="Times New Roman" w:hAnsi="Times New Roman" w:cs="Times New Roman"/>
                <w:sz w:val="24"/>
                <w:szCs w:val="24"/>
              </w:rPr>
              <w:t xml:space="preserve"> youth rights to healthcare, dating violence and sexual assault</w:t>
            </w:r>
            <w:r w:rsidR="0094417F">
              <w:rPr>
                <w:rFonts w:ascii="Times New Roman" w:hAnsi="Times New Roman" w:cs="Times New Roman"/>
                <w:sz w:val="24"/>
                <w:szCs w:val="24"/>
              </w:rPr>
              <w:t xml:space="preserve">, </w:t>
            </w:r>
            <w:r w:rsidR="00B10385">
              <w:rPr>
                <w:rFonts w:ascii="Times New Roman" w:hAnsi="Times New Roman" w:cs="Times New Roman"/>
                <w:sz w:val="24"/>
                <w:szCs w:val="24"/>
              </w:rPr>
              <w:t xml:space="preserve">emancipation, </w:t>
            </w:r>
            <w:r w:rsidR="0094417F">
              <w:rPr>
                <w:rFonts w:ascii="Times New Roman" w:hAnsi="Times New Roman" w:cs="Times New Roman"/>
                <w:sz w:val="24"/>
                <w:szCs w:val="24"/>
              </w:rPr>
              <w:t>civil and criminal suits</w:t>
            </w:r>
            <w:r w:rsidRPr="00295967">
              <w:rPr>
                <w:rFonts w:ascii="Times New Roman" w:hAnsi="Times New Roman" w:cs="Times New Roman"/>
                <w:sz w:val="24"/>
                <w:szCs w:val="24"/>
              </w:rPr>
              <w:t>, age of</w:t>
            </w:r>
            <w:r w:rsidR="00B10385">
              <w:rPr>
                <w:rFonts w:ascii="Times New Roman" w:hAnsi="Times New Roman" w:cs="Times New Roman"/>
                <w:sz w:val="24"/>
                <w:szCs w:val="24"/>
              </w:rPr>
              <w:t xml:space="preserve"> consent, sexual harassment,</w:t>
            </w:r>
            <w:r w:rsidRPr="00295967">
              <w:rPr>
                <w:rFonts w:ascii="Times New Roman" w:hAnsi="Times New Roman" w:cs="Times New Roman"/>
                <w:sz w:val="24"/>
                <w:szCs w:val="24"/>
              </w:rPr>
              <w:t xml:space="preserve"> Title IX laws, duty to report, and what options are available if</w:t>
            </w:r>
            <w:r w:rsidR="00B10385">
              <w:rPr>
                <w:rFonts w:ascii="Times New Roman" w:hAnsi="Times New Roman" w:cs="Times New Roman"/>
                <w:sz w:val="24"/>
                <w:szCs w:val="24"/>
              </w:rPr>
              <w:t xml:space="preserve"> a teen is unhappy</w:t>
            </w:r>
            <w:r w:rsidR="008472D0">
              <w:rPr>
                <w:rFonts w:ascii="Times New Roman" w:hAnsi="Times New Roman" w:cs="Times New Roman"/>
                <w:sz w:val="24"/>
                <w:szCs w:val="24"/>
              </w:rPr>
              <w:t xml:space="preserve"> or unsafe</w:t>
            </w:r>
            <w:r w:rsidR="00B10385">
              <w:rPr>
                <w:rFonts w:ascii="Times New Roman" w:hAnsi="Times New Roman" w:cs="Times New Roman"/>
                <w:sz w:val="24"/>
                <w:szCs w:val="24"/>
              </w:rPr>
              <w:t xml:space="preserve"> at home</w:t>
            </w:r>
            <w:r w:rsidRPr="00295967">
              <w:rPr>
                <w:rFonts w:ascii="Times New Roman" w:hAnsi="Times New Roman" w:cs="Times New Roman"/>
                <w:sz w:val="24"/>
                <w:szCs w:val="24"/>
              </w:rPr>
              <w:t xml:space="preserve">. </w:t>
            </w:r>
          </w:p>
          <w:p w:rsidR="00673F45" w:rsidRPr="00295967" w:rsidRDefault="00673F45">
            <w:pPr>
              <w:rPr>
                <w:rFonts w:ascii="Times New Roman" w:hAnsi="Times New Roman" w:cs="Times New Roman"/>
                <w:sz w:val="24"/>
                <w:szCs w:val="24"/>
              </w:rPr>
            </w:pPr>
          </w:p>
        </w:tc>
      </w:tr>
      <w:tr w:rsidR="00673F45" w:rsidRPr="00295967" w:rsidTr="009F6DFA">
        <w:trPr>
          <w:trHeight w:val="2349"/>
        </w:trPr>
        <w:tc>
          <w:tcPr>
            <w:tcW w:w="10596" w:type="dxa"/>
            <w:gridSpan w:val="2"/>
          </w:tcPr>
          <w:p w:rsidR="006615D0" w:rsidRPr="00295967" w:rsidRDefault="00673F45">
            <w:pPr>
              <w:rPr>
                <w:rFonts w:ascii="Times New Roman" w:hAnsi="Times New Roman" w:cs="Times New Roman"/>
                <w:b/>
                <w:sz w:val="24"/>
                <w:szCs w:val="24"/>
              </w:rPr>
            </w:pPr>
            <w:r w:rsidRPr="00295967">
              <w:rPr>
                <w:rFonts w:ascii="Times New Roman" w:hAnsi="Times New Roman" w:cs="Times New Roman"/>
                <w:b/>
                <w:sz w:val="24"/>
                <w:szCs w:val="24"/>
              </w:rPr>
              <w:t xml:space="preserve">Sexting and Cyber-Bullying: Redefining Dating Violence </w:t>
            </w:r>
            <w:r w:rsidR="00C453BD">
              <w:rPr>
                <w:rFonts w:ascii="Times New Roman" w:hAnsi="Times New Roman" w:cs="Times New Roman"/>
                <w:b/>
                <w:sz w:val="24"/>
                <w:szCs w:val="24"/>
              </w:rPr>
              <w:t xml:space="preserve">in the Social Media Age and </w:t>
            </w:r>
            <w:r w:rsidRPr="00295967">
              <w:rPr>
                <w:rFonts w:ascii="Times New Roman" w:hAnsi="Times New Roman" w:cs="Times New Roman"/>
                <w:b/>
                <w:sz w:val="24"/>
                <w:szCs w:val="24"/>
              </w:rPr>
              <w:t xml:space="preserve">Legal Remedies for Teen Victims. </w:t>
            </w:r>
            <w:r w:rsidR="00061ED2" w:rsidRPr="00295967">
              <w:rPr>
                <w:rFonts w:ascii="Times New Roman" w:hAnsi="Times New Roman" w:cs="Times New Roman"/>
                <w:b/>
                <w:sz w:val="24"/>
                <w:szCs w:val="24"/>
              </w:rPr>
              <w:t xml:space="preserve">(1.0) </w:t>
            </w:r>
          </w:p>
          <w:p w:rsidR="00673F45" w:rsidRPr="009F6DFA" w:rsidRDefault="00FF5533" w:rsidP="009F6DFA">
            <w:pPr>
              <w:rPr>
                <w:rFonts w:ascii="Times New Roman" w:hAnsi="Times New Roman" w:cs="Times New Roman"/>
                <w:b/>
                <w:sz w:val="24"/>
                <w:szCs w:val="24"/>
              </w:rPr>
            </w:pPr>
            <w:r>
              <w:rPr>
                <w:rFonts w:ascii="Times New Roman" w:hAnsi="Times New Roman" w:cs="Times New Roman"/>
                <w:sz w:val="24"/>
                <w:szCs w:val="24"/>
              </w:rPr>
              <w:t>Teen dating v</w:t>
            </w:r>
            <w:r w:rsidR="00A811CA">
              <w:rPr>
                <w:rFonts w:ascii="Times New Roman" w:hAnsi="Times New Roman" w:cs="Times New Roman"/>
                <w:sz w:val="24"/>
                <w:szCs w:val="24"/>
              </w:rPr>
              <w:t xml:space="preserve">iolence </w:t>
            </w:r>
            <w:r w:rsidR="00673F45" w:rsidRPr="00295967">
              <w:rPr>
                <w:rFonts w:ascii="Times New Roman" w:hAnsi="Times New Roman" w:cs="Times New Roman"/>
                <w:sz w:val="24"/>
                <w:szCs w:val="24"/>
              </w:rPr>
              <w:t>can take many form</w:t>
            </w:r>
            <w:r w:rsidR="00A811CA">
              <w:rPr>
                <w:rFonts w:ascii="Times New Roman" w:hAnsi="Times New Roman" w:cs="Times New Roman"/>
                <w:sz w:val="24"/>
                <w:szCs w:val="24"/>
              </w:rPr>
              <w:t>s, both verbal and physical, and</w:t>
            </w:r>
            <w:r w:rsidR="00673F45" w:rsidRPr="00295967">
              <w:rPr>
                <w:rFonts w:ascii="Times New Roman" w:hAnsi="Times New Roman" w:cs="Times New Roman"/>
                <w:sz w:val="24"/>
                <w:szCs w:val="24"/>
              </w:rPr>
              <w:t xml:space="preserve"> has evolved to include social media. In the age of sexting and cyber-bullying it is all too easy for an abuser to demand sexually explicit materials, send unsolicited communication, or blackmail with sexual content.  This presentation</w:t>
            </w:r>
            <w:r w:rsidR="000073AC">
              <w:rPr>
                <w:rFonts w:ascii="Times New Roman" w:hAnsi="Times New Roman" w:cs="Times New Roman"/>
                <w:sz w:val="24"/>
                <w:szCs w:val="24"/>
              </w:rPr>
              <w:t xml:space="preserve"> will explore the issue and</w:t>
            </w:r>
            <w:r w:rsidR="00673F45" w:rsidRPr="00295967">
              <w:rPr>
                <w:rFonts w:ascii="Times New Roman" w:hAnsi="Times New Roman" w:cs="Times New Roman"/>
                <w:sz w:val="24"/>
                <w:szCs w:val="24"/>
              </w:rPr>
              <w:t xml:space="preserve"> discuss the laws that are currently in place to</w:t>
            </w:r>
            <w:r w:rsidR="000073AC">
              <w:rPr>
                <w:rFonts w:ascii="Times New Roman" w:hAnsi="Times New Roman" w:cs="Times New Roman"/>
                <w:sz w:val="24"/>
                <w:szCs w:val="24"/>
              </w:rPr>
              <w:t xml:space="preserve"> protect young people from teen dating violence and cyber-bullying</w:t>
            </w:r>
            <w:r w:rsidR="009F6DFA">
              <w:rPr>
                <w:rFonts w:ascii="Times New Roman" w:hAnsi="Times New Roman" w:cs="Times New Roman"/>
                <w:sz w:val="24"/>
                <w:szCs w:val="24"/>
              </w:rPr>
              <w:t>.</w:t>
            </w:r>
          </w:p>
        </w:tc>
      </w:tr>
      <w:tr w:rsidR="00673F45" w:rsidRPr="00295967" w:rsidTr="009F6DFA">
        <w:trPr>
          <w:trHeight w:val="702"/>
        </w:trPr>
        <w:tc>
          <w:tcPr>
            <w:tcW w:w="10596" w:type="dxa"/>
            <w:gridSpan w:val="2"/>
          </w:tcPr>
          <w:p w:rsidR="006615D0" w:rsidRPr="00295967" w:rsidRDefault="00673F45">
            <w:pPr>
              <w:rPr>
                <w:rFonts w:ascii="Times New Roman" w:hAnsi="Times New Roman" w:cs="Times New Roman"/>
                <w:b/>
                <w:sz w:val="24"/>
                <w:szCs w:val="24"/>
              </w:rPr>
            </w:pPr>
            <w:r w:rsidRPr="00295967">
              <w:rPr>
                <w:rFonts w:ascii="Times New Roman" w:hAnsi="Times New Roman" w:cs="Times New Roman"/>
                <w:b/>
                <w:sz w:val="24"/>
                <w:szCs w:val="24"/>
              </w:rPr>
              <w:t>Dating Violence and Sexting</w:t>
            </w:r>
            <w:r w:rsidR="00061ED2" w:rsidRPr="00295967">
              <w:rPr>
                <w:rFonts w:ascii="Times New Roman" w:hAnsi="Times New Roman" w:cs="Times New Roman"/>
                <w:b/>
                <w:sz w:val="24"/>
                <w:szCs w:val="24"/>
              </w:rPr>
              <w:t xml:space="preserve"> (1.0</w:t>
            </w:r>
            <w:r w:rsidR="00895A04" w:rsidRPr="00295967">
              <w:rPr>
                <w:rFonts w:ascii="Times New Roman" w:hAnsi="Times New Roman" w:cs="Times New Roman"/>
                <w:b/>
                <w:sz w:val="24"/>
                <w:szCs w:val="24"/>
              </w:rPr>
              <w:t>)</w:t>
            </w:r>
          </w:p>
          <w:p w:rsidR="006615D0" w:rsidRDefault="00673F45">
            <w:pPr>
              <w:rPr>
                <w:rFonts w:ascii="Times New Roman" w:hAnsi="Times New Roman" w:cs="Times New Roman"/>
                <w:b/>
                <w:sz w:val="24"/>
                <w:szCs w:val="24"/>
              </w:rPr>
            </w:pPr>
            <w:r w:rsidRPr="00295967">
              <w:rPr>
                <w:rFonts w:ascii="Times New Roman" w:hAnsi="Times New Roman" w:cs="Times New Roman"/>
                <w:sz w:val="24"/>
                <w:szCs w:val="24"/>
              </w:rPr>
              <w:t xml:space="preserve">Texas has joined the trend and created NEW laws to address the too common phenomenon of “sexting”. This presentation will explain what “sexting” is (just in case you missed it!), why it is so common, and why it is a problem for teens, especially those in an unhealthy relationship.  This presentation also explores the details of the new laws and how they affect you and your work. </w:t>
            </w:r>
          </w:p>
          <w:p w:rsidR="009F6DFA" w:rsidRDefault="009F6DFA">
            <w:pPr>
              <w:rPr>
                <w:rFonts w:ascii="Times New Roman" w:hAnsi="Times New Roman" w:cs="Times New Roman"/>
                <w:b/>
                <w:sz w:val="24"/>
                <w:szCs w:val="24"/>
              </w:rPr>
            </w:pPr>
          </w:p>
          <w:p w:rsidR="009F6DFA" w:rsidRPr="00295967" w:rsidRDefault="009F6DFA" w:rsidP="009F6DFA">
            <w:pPr>
              <w:rPr>
                <w:rFonts w:ascii="Times New Roman" w:hAnsi="Times New Roman" w:cs="Times New Roman"/>
                <w:b/>
                <w:sz w:val="24"/>
                <w:szCs w:val="24"/>
              </w:rPr>
            </w:pPr>
            <w:r w:rsidRPr="00295967">
              <w:rPr>
                <w:rFonts w:ascii="Times New Roman" w:hAnsi="Times New Roman" w:cs="Times New Roman"/>
                <w:b/>
                <w:sz w:val="24"/>
                <w:szCs w:val="24"/>
              </w:rPr>
              <w:t xml:space="preserve">Bonus Module: Can be added to any of the above presentations. </w:t>
            </w:r>
          </w:p>
          <w:p w:rsidR="009F6DFA" w:rsidRDefault="009F6DFA">
            <w:pPr>
              <w:rPr>
                <w:rFonts w:ascii="Times New Roman" w:hAnsi="Times New Roman" w:cs="Times New Roman"/>
                <w:b/>
                <w:sz w:val="24"/>
                <w:szCs w:val="24"/>
              </w:rPr>
            </w:pPr>
          </w:p>
          <w:p w:rsidR="009F6DFA" w:rsidRPr="00295967" w:rsidRDefault="009F6DFA" w:rsidP="009F6DFA">
            <w:pPr>
              <w:rPr>
                <w:rFonts w:ascii="Times New Roman" w:hAnsi="Times New Roman" w:cs="Times New Roman"/>
                <w:b/>
                <w:sz w:val="24"/>
                <w:szCs w:val="24"/>
              </w:rPr>
            </w:pPr>
            <w:r w:rsidRPr="000060FF">
              <w:rPr>
                <w:rFonts w:ascii="Times New Roman" w:hAnsi="Times New Roman" w:cs="Times New Roman"/>
                <w:b/>
                <w:sz w:val="24"/>
                <w:szCs w:val="24"/>
              </w:rPr>
              <w:t>Sexual Harassment in Schools (.5)</w:t>
            </w:r>
          </w:p>
          <w:p w:rsidR="009F6DFA" w:rsidRPr="009F6DFA" w:rsidRDefault="009F6DFA">
            <w:pPr>
              <w:rPr>
                <w:rFonts w:ascii="Times New Roman" w:hAnsi="Times New Roman" w:cs="Times New Roman"/>
                <w:sz w:val="24"/>
                <w:szCs w:val="24"/>
              </w:rPr>
            </w:pPr>
            <w:r>
              <w:rPr>
                <w:rFonts w:ascii="Times New Roman" w:hAnsi="Times New Roman" w:cs="Times New Roman"/>
                <w:sz w:val="24"/>
                <w:szCs w:val="24"/>
              </w:rPr>
              <w:t>Sexual Harassment is pervasive problem in s</w:t>
            </w:r>
            <w:r w:rsidRPr="00295967">
              <w:rPr>
                <w:rFonts w:ascii="Times New Roman" w:hAnsi="Times New Roman" w:cs="Times New Roman"/>
                <w:sz w:val="24"/>
                <w:szCs w:val="24"/>
              </w:rPr>
              <w:t>chool</w:t>
            </w:r>
            <w:r>
              <w:rPr>
                <w:rFonts w:ascii="Times New Roman" w:hAnsi="Times New Roman" w:cs="Times New Roman"/>
                <w:sz w:val="24"/>
                <w:szCs w:val="24"/>
              </w:rPr>
              <w:t>s</w:t>
            </w:r>
            <w:r w:rsidRPr="00295967">
              <w:rPr>
                <w:rFonts w:ascii="Times New Roman" w:hAnsi="Times New Roman" w:cs="Times New Roman"/>
                <w:sz w:val="24"/>
                <w:szCs w:val="24"/>
              </w:rPr>
              <w:t xml:space="preserve"> and the tools for ad</w:t>
            </w:r>
            <w:r>
              <w:rPr>
                <w:rFonts w:ascii="Times New Roman" w:hAnsi="Times New Roman" w:cs="Times New Roman"/>
                <w:sz w:val="24"/>
                <w:szCs w:val="24"/>
              </w:rPr>
              <w:t>dressing this issue are currently</w:t>
            </w:r>
            <w:r w:rsidRPr="00295967">
              <w:rPr>
                <w:rFonts w:ascii="Times New Roman" w:hAnsi="Times New Roman" w:cs="Times New Roman"/>
                <w:sz w:val="24"/>
                <w:szCs w:val="24"/>
              </w:rPr>
              <w:t xml:space="preserve"> underutilized.  Help end that by learning all about what constitutes sexual harassment, what law</w:t>
            </w:r>
            <w:r>
              <w:rPr>
                <w:rFonts w:ascii="Times New Roman" w:hAnsi="Times New Roman" w:cs="Times New Roman"/>
                <w:sz w:val="24"/>
                <w:szCs w:val="24"/>
              </w:rPr>
              <w:t>s address this topic, and how you as an advocate, staff or faculty member</w:t>
            </w:r>
            <w:r w:rsidRPr="00295967">
              <w:rPr>
                <w:rFonts w:ascii="Times New Roman" w:hAnsi="Times New Roman" w:cs="Times New Roman"/>
                <w:sz w:val="24"/>
                <w:szCs w:val="24"/>
              </w:rPr>
              <w:t xml:space="preserve"> can use existing tools to help vict</w:t>
            </w:r>
            <w:r>
              <w:rPr>
                <w:rFonts w:ascii="Times New Roman" w:hAnsi="Times New Roman" w:cs="Times New Roman"/>
                <w:sz w:val="24"/>
                <w:szCs w:val="24"/>
              </w:rPr>
              <w:t xml:space="preserve">ims of sexual harassment in </w:t>
            </w:r>
            <w:r w:rsidRPr="00295967">
              <w:rPr>
                <w:rFonts w:ascii="Times New Roman" w:hAnsi="Times New Roman" w:cs="Times New Roman"/>
                <w:sz w:val="24"/>
                <w:szCs w:val="24"/>
              </w:rPr>
              <w:t xml:space="preserve">schools. </w:t>
            </w:r>
          </w:p>
        </w:tc>
      </w:tr>
      <w:tr w:rsidR="00D86A86" w:rsidRPr="00295967" w:rsidTr="00A36F68">
        <w:trPr>
          <w:gridAfter w:val="1"/>
          <w:wAfter w:w="586" w:type="dxa"/>
          <w:trHeight w:val="4221"/>
        </w:trPr>
        <w:tc>
          <w:tcPr>
            <w:tcW w:w="10010" w:type="dxa"/>
          </w:tcPr>
          <w:p w:rsidR="00A36F68" w:rsidRDefault="00A36F68" w:rsidP="00D86A86">
            <w:pPr>
              <w:rPr>
                <w:rFonts w:ascii="Times New Roman" w:hAnsi="Times New Roman" w:cs="Times New Roman"/>
                <w:b/>
                <w:sz w:val="24"/>
                <w:szCs w:val="24"/>
              </w:rPr>
            </w:pPr>
          </w:p>
          <w:p w:rsidR="00A36F68" w:rsidRPr="00295967" w:rsidRDefault="00A36F68" w:rsidP="00A36F68">
            <w:pPr>
              <w:rPr>
                <w:rFonts w:ascii="Times New Roman" w:hAnsi="Times New Roman" w:cs="Times New Roman"/>
                <w:b/>
                <w:sz w:val="24"/>
                <w:szCs w:val="24"/>
              </w:rPr>
            </w:pPr>
            <w:r w:rsidRPr="00295967">
              <w:rPr>
                <w:rFonts w:ascii="Times New Roman" w:hAnsi="Times New Roman" w:cs="Times New Roman"/>
                <w:b/>
                <w:sz w:val="24"/>
                <w:szCs w:val="24"/>
              </w:rPr>
              <w:t xml:space="preserve">In Their Shoes: Teens and Dating Violence (1.5) </w:t>
            </w:r>
          </w:p>
          <w:p w:rsidR="00A36F68" w:rsidRDefault="00A36F68" w:rsidP="00A36F68">
            <w:pPr>
              <w:rPr>
                <w:rFonts w:ascii="Times New Roman" w:hAnsi="Times New Roman" w:cs="Times New Roman"/>
                <w:b/>
                <w:sz w:val="24"/>
                <w:szCs w:val="24"/>
              </w:rPr>
            </w:pPr>
            <w:r>
              <w:rPr>
                <w:rFonts w:ascii="Times New Roman" w:hAnsi="Times New Roman" w:cs="Times New Roman"/>
                <w:iCs/>
                <w:sz w:val="24"/>
                <w:szCs w:val="24"/>
              </w:rPr>
              <w:t>This interactive</w:t>
            </w:r>
            <w:r w:rsidRPr="00295967">
              <w:rPr>
                <w:rFonts w:ascii="Times New Roman" w:hAnsi="Times New Roman" w:cs="Times New Roman"/>
                <w:iCs/>
                <w:sz w:val="24"/>
                <w:szCs w:val="24"/>
              </w:rPr>
              <w:t xml:space="preserve"> activity</w:t>
            </w:r>
            <w:r w:rsidRPr="00295967">
              <w:rPr>
                <w:rFonts w:ascii="Times New Roman" w:hAnsi="Times New Roman" w:cs="Times New Roman"/>
                <w:sz w:val="24"/>
                <w:szCs w:val="24"/>
              </w:rPr>
              <w:t> is a training kit for any group of adul</w:t>
            </w:r>
            <w:r>
              <w:rPr>
                <w:rFonts w:ascii="Times New Roman" w:hAnsi="Times New Roman" w:cs="Times New Roman"/>
                <w:sz w:val="24"/>
                <w:szCs w:val="24"/>
              </w:rPr>
              <w:t>ts such as teachers, counselors,</w:t>
            </w:r>
            <w:r w:rsidRPr="00295967">
              <w:rPr>
                <w:rFonts w:ascii="Times New Roman" w:hAnsi="Times New Roman" w:cs="Times New Roman"/>
                <w:sz w:val="24"/>
                <w:szCs w:val="24"/>
              </w:rPr>
              <w:t xml:space="preserve"> youth group leaders, law enforcement, or parents. Participants become one of six teen characters based on the experiences of real teens including sexting, pregnancy, and homophobia and stalking. They make choices about their relationships and move through the scenario by reading about interactions with their dating partner, family, friends, counselors, police, and others. </w:t>
            </w:r>
          </w:p>
          <w:p w:rsidR="00A36F68" w:rsidRDefault="00A36F68" w:rsidP="00D86A86">
            <w:pPr>
              <w:rPr>
                <w:rFonts w:ascii="Times New Roman" w:hAnsi="Times New Roman" w:cs="Times New Roman"/>
                <w:b/>
                <w:sz w:val="24"/>
                <w:szCs w:val="24"/>
              </w:rPr>
            </w:pPr>
          </w:p>
          <w:p w:rsidR="00D86A86" w:rsidRPr="00295967" w:rsidRDefault="00D86A86" w:rsidP="00D86A86">
            <w:pPr>
              <w:rPr>
                <w:rFonts w:ascii="Times New Roman" w:hAnsi="Times New Roman" w:cs="Times New Roman"/>
                <w:b/>
                <w:sz w:val="24"/>
                <w:szCs w:val="24"/>
              </w:rPr>
            </w:pPr>
            <w:r w:rsidRPr="00295967">
              <w:rPr>
                <w:rFonts w:ascii="Times New Roman" w:hAnsi="Times New Roman" w:cs="Times New Roman"/>
                <w:b/>
                <w:sz w:val="24"/>
                <w:szCs w:val="24"/>
              </w:rPr>
              <w:t>In Their S</w:t>
            </w:r>
            <w:r w:rsidR="00830F1E">
              <w:rPr>
                <w:rFonts w:ascii="Times New Roman" w:hAnsi="Times New Roman" w:cs="Times New Roman"/>
                <w:b/>
                <w:sz w:val="24"/>
                <w:szCs w:val="24"/>
              </w:rPr>
              <w:t xml:space="preserve">hoes: Teens and Dating Violence: </w:t>
            </w:r>
            <w:r w:rsidRPr="00295967">
              <w:rPr>
                <w:rFonts w:ascii="Times New Roman" w:hAnsi="Times New Roman" w:cs="Times New Roman"/>
                <w:b/>
                <w:sz w:val="24"/>
                <w:szCs w:val="24"/>
              </w:rPr>
              <w:t>Classroom Edition (1.5)</w:t>
            </w:r>
          </w:p>
          <w:p w:rsidR="00D86A86" w:rsidRPr="00295967" w:rsidRDefault="00D86A86" w:rsidP="00D86A86">
            <w:pPr>
              <w:rPr>
                <w:rFonts w:ascii="Times New Roman" w:hAnsi="Times New Roman" w:cs="Times New Roman"/>
                <w:sz w:val="24"/>
                <w:szCs w:val="24"/>
              </w:rPr>
            </w:pPr>
            <w:r w:rsidRPr="00295967">
              <w:rPr>
                <w:rFonts w:ascii="Times New Roman" w:hAnsi="Times New Roman" w:cs="Times New Roman"/>
                <w:sz w:val="24"/>
                <w:szCs w:val="24"/>
              </w:rPr>
              <w:t>Designed with the classroom in mind, </w:t>
            </w:r>
            <w:r w:rsidRPr="00295967">
              <w:rPr>
                <w:rFonts w:ascii="Times New Roman" w:hAnsi="Times New Roman" w:cs="Times New Roman"/>
                <w:i/>
                <w:iCs/>
                <w:sz w:val="24"/>
                <w:szCs w:val="24"/>
              </w:rPr>
              <w:t>In Their Shoes: Teens and Dating Violence - Classroom Edition</w:t>
            </w:r>
            <w:r w:rsidRPr="00295967">
              <w:rPr>
                <w:rFonts w:ascii="Times New Roman" w:hAnsi="Times New Roman" w:cs="Times New Roman"/>
                <w:sz w:val="24"/>
                <w:szCs w:val="24"/>
              </w:rPr>
              <w:t xml:space="preserve"> is an engaging way to talk about dating violence and healthy relationships with young people </w:t>
            </w:r>
            <w:r w:rsidR="00573D18">
              <w:rPr>
                <w:rFonts w:ascii="Times New Roman" w:hAnsi="Times New Roman" w:cs="Times New Roman"/>
                <w:sz w:val="24"/>
                <w:szCs w:val="24"/>
              </w:rPr>
              <w:t>with</w:t>
            </w:r>
            <w:r w:rsidRPr="00295967">
              <w:rPr>
                <w:rFonts w:ascii="Times New Roman" w:hAnsi="Times New Roman" w:cs="Times New Roman"/>
                <w:sz w:val="24"/>
                <w:szCs w:val="24"/>
              </w:rPr>
              <w:t>in one class period. Participants become one of six characters based on the experiences of real teens including sexting, pregnancy, homophobia, and stalking. They make choices about their relationships and move through the scenario by reading about interactions with their dating partner, family, friends, counselors, police, and others. </w:t>
            </w:r>
          </w:p>
          <w:p w:rsidR="00D86A86" w:rsidRPr="00295967" w:rsidRDefault="00D86A86" w:rsidP="00D86A86">
            <w:pPr>
              <w:rPr>
                <w:rFonts w:ascii="Times New Roman" w:hAnsi="Times New Roman" w:cs="Times New Roman"/>
                <w:sz w:val="24"/>
                <w:szCs w:val="24"/>
              </w:rPr>
            </w:pPr>
          </w:p>
        </w:tc>
      </w:tr>
      <w:tr w:rsidR="00D86A86" w:rsidRPr="00295967" w:rsidTr="00A36F68">
        <w:trPr>
          <w:gridAfter w:val="1"/>
          <w:wAfter w:w="586" w:type="dxa"/>
          <w:trHeight w:val="180"/>
        </w:trPr>
        <w:tc>
          <w:tcPr>
            <w:tcW w:w="10010" w:type="dxa"/>
          </w:tcPr>
          <w:p w:rsidR="00D86A86" w:rsidRPr="00295967" w:rsidRDefault="00D86A86" w:rsidP="00D86A86">
            <w:pPr>
              <w:rPr>
                <w:rFonts w:ascii="Times New Roman" w:hAnsi="Times New Roman" w:cs="Times New Roman"/>
                <w:sz w:val="24"/>
                <w:szCs w:val="24"/>
              </w:rPr>
            </w:pPr>
          </w:p>
        </w:tc>
      </w:tr>
      <w:tr w:rsidR="00FB21ED" w:rsidRPr="00295967" w:rsidTr="00FB21ED">
        <w:trPr>
          <w:gridAfter w:val="1"/>
          <w:wAfter w:w="586" w:type="dxa"/>
          <w:trHeight w:val="288"/>
        </w:trPr>
        <w:tc>
          <w:tcPr>
            <w:tcW w:w="10010" w:type="dxa"/>
            <w:tcBorders>
              <w:bottom w:val="single" w:sz="4" w:space="0" w:color="7F7F7F" w:themeColor="text1" w:themeTint="80"/>
            </w:tcBorders>
          </w:tcPr>
          <w:p w:rsidR="00FB21ED" w:rsidRPr="00295967" w:rsidRDefault="00FB21ED" w:rsidP="006F23A0">
            <w:pPr>
              <w:rPr>
                <w:rFonts w:ascii="Times New Roman" w:hAnsi="Times New Roman" w:cs="Times New Roman"/>
                <w:i/>
                <w:sz w:val="24"/>
                <w:szCs w:val="24"/>
              </w:rPr>
            </w:pPr>
            <w:r w:rsidRPr="00295967">
              <w:rPr>
                <w:rFonts w:ascii="Times New Roman" w:hAnsi="Times New Roman" w:cs="Times New Roman"/>
                <w:b/>
                <w:i/>
                <w:sz w:val="24"/>
                <w:szCs w:val="24"/>
              </w:rPr>
              <w:t>Advocacy</w:t>
            </w:r>
          </w:p>
        </w:tc>
      </w:tr>
      <w:tr w:rsidR="00673F45" w:rsidRPr="00295967" w:rsidTr="003460C2">
        <w:trPr>
          <w:gridAfter w:val="1"/>
          <w:wAfter w:w="586" w:type="dxa"/>
          <w:trHeight w:val="2753"/>
        </w:trPr>
        <w:tc>
          <w:tcPr>
            <w:tcW w:w="10010" w:type="dxa"/>
            <w:tcBorders>
              <w:top w:val="single" w:sz="4" w:space="0" w:color="7F7F7F" w:themeColor="text1" w:themeTint="80"/>
            </w:tcBorders>
          </w:tcPr>
          <w:p w:rsidR="00FB21ED" w:rsidRPr="00295967" w:rsidRDefault="00024A2C" w:rsidP="006F23A0">
            <w:pPr>
              <w:rPr>
                <w:rFonts w:ascii="Times New Roman" w:hAnsi="Times New Roman" w:cs="Times New Roman"/>
                <w:sz w:val="24"/>
                <w:szCs w:val="24"/>
              </w:rPr>
            </w:pPr>
            <w:r w:rsidRPr="00295967">
              <w:rPr>
                <w:rFonts w:ascii="Times New Roman" w:hAnsi="Times New Roman" w:cs="Times New Roman"/>
                <w:sz w:val="24"/>
                <w:szCs w:val="24"/>
              </w:rPr>
              <w:br w:type="page"/>
            </w:r>
          </w:p>
          <w:p w:rsidR="006615D0" w:rsidRPr="00295967" w:rsidRDefault="00673F45" w:rsidP="006F23A0">
            <w:pPr>
              <w:rPr>
                <w:rFonts w:ascii="Times New Roman" w:hAnsi="Times New Roman" w:cs="Times New Roman"/>
                <w:b/>
                <w:sz w:val="24"/>
                <w:szCs w:val="24"/>
              </w:rPr>
            </w:pPr>
            <w:r w:rsidRPr="00295967">
              <w:rPr>
                <w:rFonts w:ascii="Times New Roman" w:hAnsi="Times New Roman" w:cs="Times New Roman"/>
                <w:b/>
                <w:sz w:val="24"/>
                <w:szCs w:val="24"/>
              </w:rPr>
              <w:t>Advocating for Victims of Family Violence and Sex</w:t>
            </w:r>
            <w:r w:rsidR="00A36F68">
              <w:rPr>
                <w:rFonts w:ascii="Times New Roman" w:hAnsi="Times New Roman" w:cs="Times New Roman"/>
                <w:b/>
                <w:sz w:val="24"/>
                <w:szCs w:val="24"/>
              </w:rPr>
              <w:t>ual Assault: A Systems Approach</w:t>
            </w:r>
            <w:r w:rsidRPr="00A36F68">
              <w:rPr>
                <w:rFonts w:ascii="Times New Roman" w:hAnsi="Times New Roman" w:cs="Times New Roman"/>
                <w:sz w:val="24"/>
                <w:szCs w:val="24"/>
              </w:rPr>
              <w:t xml:space="preserve"> </w:t>
            </w:r>
            <w:r w:rsidR="00A36F68" w:rsidRPr="00A36F68">
              <w:rPr>
                <w:rFonts w:ascii="Times New Roman" w:hAnsi="Times New Roman" w:cs="Times New Roman"/>
                <w:sz w:val="24"/>
                <w:szCs w:val="24"/>
              </w:rPr>
              <w:t>(</w:t>
            </w:r>
            <w:r w:rsidRPr="00A36F68">
              <w:rPr>
                <w:rFonts w:ascii="Times New Roman" w:hAnsi="Times New Roman" w:cs="Times New Roman"/>
                <w:sz w:val="24"/>
                <w:szCs w:val="24"/>
              </w:rPr>
              <w:t>Available in Spanish!</w:t>
            </w:r>
            <w:r w:rsidR="00A36F68" w:rsidRPr="00A36F68">
              <w:rPr>
                <w:rFonts w:ascii="Times New Roman" w:hAnsi="Times New Roman" w:cs="Times New Roman"/>
                <w:sz w:val="24"/>
                <w:szCs w:val="24"/>
              </w:rPr>
              <w:t>)</w:t>
            </w:r>
            <w:r w:rsidR="00895A04" w:rsidRPr="00A36F68">
              <w:rPr>
                <w:rFonts w:ascii="Times New Roman" w:hAnsi="Times New Roman" w:cs="Times New Roman"/>
                <w:sz w:val="24"/>
                <w:szCs w:val="24"/>
              </w:rPr>
              <w:t xml:space="preserve"> </w:t>
            </w:r>
            <w:r w:rsidR="00895A04" w:rsidRPr="00295967">
              <w:rPr>
                <w:rFonts w:ascii="Times New Roman" w:hAnsi="Times New Roman" w:cs="Times New Roman"/>
                <w:b/>
                <w:sz w:val="24"/>
                <w:szCs w:val="24"/>
              </w:rPr>
              <w:t>(1.0)</w:t>
            </w:r>
          </w:p>
          <w:p w:rsidR="00673F45" w:rsidRPr="00295967" w:rsidRDefault="00A92246" w:rsidP="006F23A0">
            <w:pPr>
              <w:rPr>
                <w:rFonts w:ascii="Times New Roman" w:hAnsi="Times New Roman" w:cs="Times New Roman"/>
                <w:sz w:val="24"/>
                <w:szCs w:val="24"/>
              </w:rPr>
            </w:pPr>
            <w:r>
              <w:rPr>
                <w:rFonts w:ascii="Times New Roman" w:hAnsi="Times New Roman" w:cs="Times New Roman"/>
                <w:sz w:val="24"/>
                <w:szCs w:val="24"/>
              </w:rPr>
              <w:t>This training</w:t>
            </w:r>
            <w:r w:rsidR="00673F45" w:rsidRPr="00295967">
              <w:rPr>
                <w:rFonts w:ascii="Times New Roman" w:hAnsi="Times New Roman" w:cs="Times New Roman"/>
                <w:sz w:val="24"/>
                <w:szCs w:val="24"/>
              </w:rPr>
              <w:t xml:space="preserve"> focuses on the systematic barriers </w:t>
            </w:r>
            <w:r w:rsidR="00A36F68">
              <w:rPr>
                <w:rFonts w:ascii="Times New Roman" w:hAnsi="Times New Roman" w:cs="Times New Roman"/>
                <w:sz w:val="24"/>
                <w:szCs w:val="24"/>
              </w:rPr>
              <w:t xml:space="preserve">that </w:t>
            </w:r>
            <w:r w:rsidR="00673F45" w:rsidRPr="00295967">
              <w:rPr>
                <w:rFonts w:ascii="Times New Roman" w:hAnsi="Times New Roman" w:cs="Times New Roman"/>
                <w:sz w:val="24"/>
                <w:szCs w:val="24"/>
              </w:rPr>
              <w:t xml:space="preserve">crime victims of family and sexual violence may encounter and </w:t>
            </w:r>
            <w:r w:rsidR="00A36F68">
              <w:rPr>
                <w:rFonts w:ascii="Times New Roman" w:hAnsi="Times New Roman" w:cs="Times New Roman"/>
                <w:sz w:val="24"/>
                <w:szCs w:val="24"/>
              </w:rPr>
              <w:t xml:space="preserve">delineates </w:t>
            </w:r>
            <w:r w:rsidR="00673F45" w:rsidRPr="00295967">
              <w:rPr>
                <w:rFonts w:ascii="Times New Roman" w:hAnsi="Times New Roman" w:cs="Times New Roman"/>
                <w:sz w:val="24"/>
                <w:szCs w:val="24"/>
              </w:rPr>
              <w:t xml:space="preserve">best practices for advocates as agents of change and representatives of access to justice. </w:t>
            </w:r>
            <w:r>
              <w:rPr>
                <w:rFonts w:ascii="Times New Roman" w:hAnsi="Times New Roman" w:cs="Times New Roman"/>
                <w:sz w:val="24"/>
                <w:szCs w:val="24"/>
              </w:rPr>
              <w:t>The training features:</w:t>
            </w:r>
          </w:p>
          <w:p w:rsidR="00673F45" w:rsidRPr="00295967" w:rsidRDefault="00673F45" w:rsidP="006F23A0">
            <w:pPr>
              <w:pStyle w:val="ListParagraph"/>
              <w:numPr>
                <w:ilvl w:val="0"/>
                <w:numId w:val="1"/>
              </w:numPr>
              <w:rPr>
                <w:rFonts w:ascii="Times New Roman" w:hAnsi="Times New Roman" w:cs="Times New Roman"/>
                <w:sz w:val="24"/>
                <w:szCs w:val="24"/>
              </w:rPr>
            </w:pPr>
            <w:r w:rsidRPr="00295967">
              <w:rPr>
                <w:rFonts w:ascii="Times New Roman" w:hAnsi="Times New Roman" w:cs="Times New Roman"/>
                <w:sz w:val="24"/>
                <w:szCs w:val="24"/>
              </w:rPr>
              <w:t>Impact o</w:t>
            </w:r>
            <w:r w:rsidR="008E5310">
              <w:rPr>
                <w:rFonts w:ascii="Times New Roman" w:hAnsi="Times New Roman" w:cs="Times New Roman"/>
                <w:sz w:val="24"/>
                <w:szCs w:val="24"/>
              </w:rPr>
              <w:t xml:space="preserve">f the crime/abuse on the </w:t>
            </w:r>
            <w:r w:rsidRPr="00295967">
              <w:rPr>
                <w:rFonts w:ascii="Times New Roman" w:hAnsi="Times New Roman" w:cs="Times New Roman"/>
                <w:sz w:val="24"/>
                <w:szCs w:val="24"/>
              </w:rPr>
              <w:t>survivor</w:t>
            </w:r>
          </w:p>
          <w:p w:rsidR="00673F45" w:rsidRPr="00295967" w:rsidRDefault="008E5310" w:rsidP="006F23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 values/ideas/</w:t>
            </w:r>
            <w:r w:rsidR="00673F45" w:rsidRPr="00295967">
              <w:rPr>
                <w:rFonts w:ascii="Times New Roman" w:hAnsi="Times New Roman" w:cs="Times New Roman"/>
                <w:sz w:val="24"/>
                <w:szCs w:val="24"/>
              </w:rPr>
              <w:t>per</w:t>
            </w:r>
            <w:r>
              <w:rPr>
                <w:rFonts w:ascii="Times New Roman" w:hAnsi="Times New Roman" w:cs="Times New Roman"/>
                <w:sz w:val="24"/>
                <w:szCs w:val="24"/>
              </w:rPr>
              <w:t xml:space="preserve">ceptions we place on the </w:t>
            </w:r>
            <w:r w:rsidR="00673F45" w:rsidRPr="00295967">
              <w:rPr>
                <w:rFonts w:ascii="Times New Roman" w:hAnsi="Times New Roman" w:cs="Times New Roman"/>
                <w:sz w:val="24"/>
                <w:szCs w:val="24"/>
              </w:rPr>
              <w:t>survivor of the crime/abuse</w:t>
            </w:r>
          </w:p>
          <w:p w:rsidR="00673F45" w:rsidRPr="00295967" w:rsidRDefault="00673F45" w:rsidP="006F23A0">
            <w:pPr>
              <w:pStyle w:val="ListParagraph"/>
              <w:numPr>
                <w:ilvl w:val="0"/>
                <w:numId w:val="1"/>
              </w:numPr>
              <w:rPr>
                <w:rFonts w:ascii="Times New Roman" w:hAnsi="Times New Roman" w:cs="Times New Roman"/>
                <w:sz w:val="24"/>
                <w:szCs w:val="24"/>
              </w:rPr>
            </w:pPr>
            <w:r w:rsidRPr="00295967">
              <w:rPr>
                <w:rFonts w:ascii="Times New Roman" w:hAnsi="Times New Roman" w:cs="Times New Roman"/>
                <w:sz w:val="24"/>
                <w:szCs w:val="24"/>
              </w:rPr>
              <w:t>Understanding</w:t>
            </w:r>
            <w:r w:rsidR="008E5310">
              <w:rPr>
                <w:rFonts w:ascii="Times New Roman" w:hAnsi="Times New Roman" w:cs="Times New Roman"/>
                <w:sz w:val="24"/>
                <w:szCs w:val="24"/>
              </w:rPr>
              <w:t xml:space="preserve"> the</w:t>
            </w:r>
            <w:r w:rsidRPr="00295967">
              <w:rPr>
                <w:rFonts w:ascii="Times New Roman" w:hAnsi="Times New Roman" w:cs="Times New Roman"/>
                <w:sz w:val="24"/>
                <w:szCs w:val="24"/>
              </w:rPr>
              <w:t xml:space="preserve"> language of the systems</w:t>
            </w:r>
          </w:p>
          <w:p w:rsidR="006615D0" w:rsidRPr="00295967" w:rsidRDefault="006615D0" w:rsidP="006615D0">
            <w:pPr>
              <w:pStyle w:val="ListParagraph"/>
              <w:rPr>
                <w:rFonts w:ascii="Times New Roman" w:hAnsi="Times New Roman" w:cs="Times New Roman"/>
                <w:sz w:val="24"/>
                <w:szCs w:val="24"/>
              </w:rPr>
            </w:pPr>
          </w:p>
        </w:tc>
      </w:tr>
      <w:tr w:rsidR="006615D0" w:rsidRPr="00295967" w:rsidTr="00FB21ED">
        <w:trPr>
          <w:gridAfter w:val="1"/>
          <w:wAfter w:w="586" w:type="dxa"/>
          <w:trHeight w:val="4608"/>
        </w:trPr>
        <w:tc>
          <w:tcPr>
            <w:tcW w:w="10010" w:type="dxa"/>
          </w:tcPr>
          <w:p w:rsidR="006615D0" w:rsidRPr="00295967" w:rsidRDefault="00024A2C" w:rsidP="004F3E4D">
            <w:pPr>
              <w:rPr>
                <w:rFonts w:ascii="Times New Roman" w:hAnsi="Times New Roman" w:cs="Times New Roman"/>
                <w:b/>
                <w:sz w:val="24"/>
                <w:szCs w:val="24"/>
              </w:rPr>
            </w:pPr>
            <w:r w:rsidRPr="00295967">
              <w:rPr>
                <w:rFonts w:ascii="Times New Roman" w:hAnsi="Times New Roman" w:cs="Times New Roman"/>
                <w:sz w:val="24"/>
                <w:szCs w:val="24"/>
              </w:rPr>
              <w:br w:type="page"/>
            </w:r>
            <w:r w:rsidR="006615D0" w:rsidRPr="00295967">
              <w:rPr>
                <w:rFonts w:ascii="Times New Roman" w:hAnsi="Times New Roman" w:cs="Times New Roman"/>
                <w:b/>
                <w:sz w:val="24"/>
                <w:szCs w:val="24"/>
              </w:rPr>
              <w:t>Survivors of Family Violence and the Impact</w:t>
            </w:r>
            <w:r w:rsidR="00B87947">
              <w:rPr>
                <w:rFonts w:ascii="Times New Roman" w:hAnsi="Times New Roman" w:cs="Times New Roman"/>
                <w:b/>
                <w:sz w:val="24"/>
                <w:szCs w:val="24"/>
              </w:rPr>
              <w:t xml:space="preserve"> of Economic Abuse: A Social and</w:t>
            </w:r>
            <w:r w:rsidR="006615D0" w:rsidRPr="00295967">
              <w:rPr>
                <w:rFonts w:ascii="Times New Roman" w:hAnsi="Times New Roman" w:cs="Times New Roman"/>
                <w:b/>
                <w:sz w:val="24"/>
                <w:szCs w:val="24"/>
              </w:rPr>
              <w:t xml:space="preserve"> Legal Matter</w:t>
            </w:r>
            <w:r w:rsidR="00895A04" w:rsidRPr="00295967">
              <w:rPr>
                <w:rFonts w:ascii="Times New Roman" w:hAnsi="Times New Roman" w:cs="Times New Roman"/>
                <w:b/>
                <w:sz w:val="24"/>
                <w:szCs w:val="24"/>
              </w:rPr>
              <w:t xml:space="preserve"> (1.0)</w:t>
            </w:r>
          </w:p>
          <w:p w:rsidR="006615D0" w:rsidRPr="00295967" w:rsidRDefault="00B87947" w:rsidP="004F3E4D">
            <w:pPr>
              <w:rPr>
                <w:rFonts w:ascii="Times New Roman" w:hAnsi="Times New Roman" w:cs="Times New Roman"/>
                <w:sz w:val="24"/>
                <w:szCs w:val="24"/>
              </w:rPr>
            </w:pPr>
            <w:r w:rsidRPr="00295967">
              <w:rPr>
                <w:rFonts w:ascii="Times New Roman" w:hAnsi="Times New Roman" w:cs="Times New Roman"/>
                <w:sz w:val="24"/>
                <w:szCs w:val="24"/>
              </w:rPr>
              <w:t>This training will focus</w:t>
            </w:r>
            <w:r>
              <w:rPr>
                <w:rFonts w:ascii="Times New Roman" w:hAnsi="Times New Roman" w:cs="Times New Roman"/>
                <w:sz w:val="24"/>
                <w:szCs w:val="24"/>
              </w:rPr>
              <w:t>es</w:t>
            </w:r>
            <w:r w:rsidRPr="00295967">
              <w:rPr>
                <w:rFonts w:ascii="Times New Roman" w:hAnsi="Times New Roman" w:cs="Times New Roman"/>
                <w:sz w:val="24"/>
                <w:szCs w:val="24"/>
              </w:rPr>
              <w:t xml:space="preserve"> discussion on enhancing a survivor’s economic security through legal advocacy</w:t>
            </w:r>
            <w:r>
              <w:rPr>
                <w:rFonts w:ascii="Times New Roman" w:hAnsi="Times New Roman" w:cs="Times New Roman"/>
                <w:sz w:val="24"/>
                <w:szCs w:val="24"/>
              </w:rPr>
              <w:t>.</w:t>
            </w:r>
            <w:r w:rsidRPr="00295967">
              <w:rPr>
                <w:rFonts w:ascii="Times New Roman" w:hAnsi="Times New Roman" w:cs="Times New Roman"/>
                <w:sz w:val="24"/>
                <w:szCs w:val="24"/>
              </w:rPr>
              <w:t xml:space="preserve"> </w:t>
            </w:r>
            <w:r w:rsidR="006615D0" w:rsidRPr="00295967">
              <w:rPr>
                <w:rFonts w:ascii="Times New Roman" w:hAnsi="Times New Roman" w:cs="Times New Roman"/>
                <w:sz w:val="24"/>
                <w:szCs w:val="24"/>
              </w:rPr>
              <w:t>When understanding the dynamics of financial abuse</w:t>
            </w:r>
            <w:r>
              <w:rPr>
                <w:rFonts w:ascii="Times New Roman" w:hAnsi="Times New Roman" w:cs="Times New Roman"/>
                <w:sz w:val="24"/>
                <w:szCs w:val="24"/>
              </w:rPr>
              <w:t>,</w:t>
            </w:r>
            <w:r w:rsidR="006615D0" w:rsidRPr="00295967">
              <w:rPr>
                <w:rFonts w:ascii="Times New Roman" w:hAnsi="Times New Roman" w:cs="Times New Roman"/>
                <w:sz w:val="24"/>
                <w:szCs w:val="24"/>
              </w:rPr>
              <w:t xml:space="preserve"> it is important for survivors and advocates to be aware of the legal options and how they intersect with financial literacy to protect </w:t>
            </w:r>
            <w:proofErr w:type="gramStart"/>
            <w:r w:rsidR="006615D0" w:rsidRPr="00295967">
              <w:rPr>
                <w:rFonts w:ascii="Times New Roman" w:hAnsi="Times New Roman" w:cs="Times New Roman"/>
                <w:sz w:val="24"/>
                <w:szCs w:val="24"/>
              </w:rPr>
              <w:t>survivors</w:t>
            </w:r>
            <w:proofErr w:type="gramEnd"/>
            <w:r w:rsidR="006615D0" w:rsidRPr="00295967">
              <w:rPr>
                <w:rFonts w:ascii="Times New Roman" w:hAnsi="Times New Roman" w:cs="Times New Roman"/>
                <w:sz w:val="24"/>
                <w:szCs w:val="24"/>
              </w:rPr>
              <w:t xml:space="preserve"> assets a</w:t>
            </w:r>
            <w:r>
              <w:rPr>
                <w:rFonts w:ascii="Times New Roman" w:hAnsi="Times New Roman" w:cs="Times New Roman"/>
                <w:sz w:val="24"/>
                <w:szCs w:val="24"/>
              </w:rPr>
              <w:t>nd provide for their future</w:t>
            </w:r>
            <w:r w:rsidR="006615D0" w:rsidRPr="00295967">
              <w:rPr>
                <w:rFonts w:ascii="Times New Roman" w:hAnsi="Times New Roman" w:cs="Times New Roman"/>
                <w:sz w:val="24"/>
                <w:szCs w:val="24"/>
              </w:rPr>
              <w:t xml:space="preserve">. </w:t>
            </w:r>
          </w:p>
          <w:p w:rsidR="00B42BC9" w:rsidRPr="00295967" w:rsidRDefault="00B42BC9" w:rsidP="00B42BC9">
            <w:pPr>
              <w:rPr>
                <w:rFonts w:ascii="Times New Roman" w:hAnsi="Times New Roman" w:cs="Times New Roman"/>
                <w:sz w:val="24"/>
                <w:szCs w:val="24"/>
              </w:rPr>
            </w:pPr>
          </w:p>
          <w:p w:rsidR="00B42BC9" w:rsidRPr="00295967" w:rsidRDefault="00B42BC9" w:rsidP="00B42BC9">
            <w:pPr>
              <w:rPr>
                <w:rFonts w:ascii="Times New Roman" w:hAnsi="Times New Roman" w:cs="Times New Roman"/>
                <w:b/>
                <w:sz w:val="24"/>
                <w:szCs w:val="24"/>
              </w:rPr>
            </w:pPr>
            <w:r w:rsidRPr="00295967">
              <w:rPr>
                <w:rFonts w:ascii="Times New Roman" w:hAnsi="Times New Roman" w:cs="Times New Roman"/>
                <w:b/>
                <w:sz w:val="24"/>
                <w:szCs w:val="24"/>
              </w:rPr>
              <w:t xml:space="preserve">Coordinated Community Response Between </w:t>
            </w:r>
            <w:r w:rsidR="00560E90" w:rsidRPr="00295967">
              <w:rPr>
                <w:rFonts w:ascii="Times New Roman" w:hAnsi="Times New Roman" w:cs="Times New Roman"/>
                <w:b/>
                <w:sz w:val="24"/>
                <w:szCs w:val="24"/>
              </w:rPr>
              <w:t xml:space="preserve">Military </w:t>
            </w:r>
            <w:r w:rsidRPr="00295967">
              <w:rPr>
                <w:rFonts w:ascii="Times New Roman" w:hAnsi="Times New Roman" w:cs="Times New Roman"/>
                <w:b/>
                <w:sz w:val="24"/>
                <w:szCs w:val="24"/>
              </w:rPr>
              <w:t>and Civilian Community to End Intimate Partner Violence and Sexual Assault (1.0)</w:t>
            </w:r>
          </w:p>
          <w:p w:rsidR="006615D0" w:rsidRPr="00295967" w:rsidRDefault="00E14B8D" w:rsidP="004F3E4D">
            <w:pPr>
              <w:rPr>
                <w:rFonts w:ascii="Times New Roman" w:hAnsi="Times New Roman" w:cs="Times New Roman"/>
                <w:sz w:val="24"/>
                <w:szCs w:val="24"/>
              </w:rPr>
            </w:pPr>
            <w:r>
              <w:rPr>
                <w:rFonts w:ascii="Times New Roman" w:hAnsi="Times New Roman" w:cs="Times New Roman"/>
                <w:sz w:val="24"/>
                <w:szCs w:val="24"/>
              </w:rPr>
              <w:t>This training addresses the importance of e</w:t>
            </w:r>
            <w:r w:rsidR="00B42BC9" w:rsidRPr="00295967">
              <w:rPr>
                <w:rFonts w:ascii="Times New Roman" w:hAnsi="Times New Roman" w:cs="Times New Roman"/>
                <w:sz w:val="24"/>
                <w:szCs w:val="24"/>
              </w:rPr>
              <w:t>stablishing and enhancing a coordinated community response to intimate partner violence and sexual assault that includes both military and civilians</w:t>
            </w:r>
            <w:r>
              <w:rPr>
                <w:rFonts w:ascii="Times New Roman" w:hAnsi="Times New Roman" w:cs="Times New Roman"/>
                <w:sz w:val="24"/>
                <w:szCs w:val="24"/>
              </w:rPr>
              <w:t>, which</w:t>
            </w:r>
            <w:r w:rsidR="00B42BC9" w:rsidRPr="00295967">
              <w:rPr>
                <w:rFonts w:ascii="Times New Roman" w:hAnsi="Times New Roman" w:cs="Times New Roman"/>
                <w:sz w:val="24"/>
                <w:szCs w:val="24"/>
              </w:rPr>
              <w:t xml:space="preserve"> is vital in promoting a message in communities that violence is not acceptable and offenders will be held accountable. Although both cultures vary greatly, col</w:t>
            </w:r>
            <w:r>
              <w:rPr>
                <w:rFonts w:ascii="Times New Roman" w:hAnsi="Times New Roman" w:cs="Times New Roman"/>
                <w:sz w:val="24"/>
                <w:szCs w:val="24"/>
              </w:rPr>
              <w:t>laboration between systems can</w:t>
            </w:r>
            <w:r w:rsidR="00B42BC9" w:rsidRPr="00295967">
              <w:rPr>
                <w:rFonts w:ascii="Times New Roman" w:hAnsi="Times New Roman" w:cs="Times New Roman"/>
                <w:sz w:val="24"/>
                <w:szCs w:val="24"/>
              </w:rPr>
              <w:t xml:space="preserve"> create a more uniform response to violence. Presenters will give examples of how collaboration has increased in Texas and how to replicate the collaboration model in your communities and states. Coordinated community response models will include active duty, reserves, and veteran</w:t>
            </w:r>
            <w:r>
              <w:rPr>
                <w:rFonts w:ascii="Times New Roman" w:hAnsi="Times New Roman" w:cs="Times New Roman"/>
                <w:sz w:val="24"/>
                <w:szCs w:val="24"/>
              </w:rPr>
              <w:t>’s options. This training</w:t>
            </w:r>
            <w:r w:rsidR="00B42BC9" w:rsidRPr="00295967">
              <w:rPr>
                <w:rFonts w:ascii="Times New Roman" w:hAnsi="Times New Roman" w:cs="Times New Roman"/>
                <w:sz w:val="24"/>
                <w:szCs w:val="24"/>
              </w:rPr>
              <w:t xml:space="preserve"> is available to all levels of experience.</w:t>
            </w:r>
          </w:p>
        </w:tc>
      </w:tr>
      <w:tr w:rsidR="006615D0" w:rsidRPr="00295967" w:rsidTr="00024A2C">
        <w:trPr>
          <w:gridAfter w:val="1"/>
          <w:wAfter w:w="586" w:type="dxa"/>
          <w:trHeight w:val="1658"/>
        </w:trPr>
        <w:tc>
          <w:tcPr>
            <w:tcW w:w="10010" w:type="dxa"/>
          </w:tcPr>
          <w:p w:rsidR="006615D0" w:rsidRPr="00295967" w:rsidRDefault="00293456" w:rsidP="004F3E4D">
            <w:pPr>
              <w:rPr>
                <w:rFonts w:ascii="Times New Roman" w:hAnsi="Times New Roman" w:cs="Times New Roman"/>
                <w:b/>
                <w:sz w:val="24"/>
                <w:szCs w:val="24"/>
              </w:rPr>
            </w:pPr>
            <w:r w:rsidRPr="00295967">
              <w:rPr>
                <w:rFonts w:ascii="Times New Roman" w:hAnsi="Times New Roman" w:cs="Times New Roman"/>
                <w:b/>
                <w:sz w:val="24"/>
                <w:szCs w:val="24"/>
              </w:rPr>
              <w:t>Legal Advocacy and</w:t>
            </w:r>
            <w:r w:rsidR="006615D0" w:rsidRPr="00295967">
              <w:rPr>
                <w:rFonts w:ascii="Times New Roman" w:hAnsi="Times New Roman" w:cs="Times New Roman"/>
                <w:b/>
                <w:sz w:val="24"/>
                <w:szCs w:val="24"/>
              </w:rPr>
              <w:t xml:space="preserve"> Unauthorized Practice of Law</w:t>
            </w:r>
            <w:r w:rsidR="00895A04" w:rsidRPr="00295967">
              <w:rPr>
                <w:rFonts w:ascii="Times New Roman" w:hAnsi="Times New Roman" w:cs="Times New Roman"/>
                <w:b/>
                <w:sz w:val="24"/>
                <w:szCs w:val="24"/>
              </w:rPr>
              <w:t xml:space="preserve"> (1.0) </w:t>
            </w:r>
          </w:p>
          <w:p w:rsidR="006615D0" w:rsidRPr="00295967" w:rsidRDefault="006615D0" w:rsidP="004F3E4D">
            <w:pPr>
              <w:rPr>
                <w:rFonts w:ascii="Times New Roman" w:hAnsi="Times New Roman" w:cs="Times New Roman"/>
                <w:sz w:val="24"/>
                <w:szCs w:val="24"/>
              </w:rPr>
            </w:pPr>
            <w:r w:rsidRPr="00295967">
              <w:rPr>
                <w:rFonts w:ascii="Times New Roman" w:hAnsi="Times New Roman" w:cs="Times New Roman"/>
                <w:sz w:val="24"/>
                <w:szCs w:val="24"/>
              </w:rPr>
              <w:t>This training will help legal advocates understand their role and the boundaries within their position. Advocates will gain knowledge on</w:t>
            </w:r>
            <w:r w:rsidR="00E14B8D">
              <w:rPr>
                <w:rFonts w:ascii="Times New Roman" w:hAnsi="Times New Roman" w:cs="Times New Roman"/>
                <w:sz w:val="24"/>
                <w:szCs w:val="24"/>
              </w:rPr>
              <w:t xml:space="preserve"> how to navigate clients through the</w:t>
            </w:r>
            <w:r w:rsidRPr="00295967">
              <w:rPr>
                <w:rFonts w:ascii="Times New Roman" w:hAnsi="Times New Roman" w:cs="Times New Roman"/>
                <w:sz w:val="24"/>
                <w:szCs w:val="24"/>
              </w:rPr>
              <w:t xml:space="preserve"> civil and criminal justice systems while providing advocacy and support. </w:t>
            </w:r>
          </w:p>
          <w:p w:rsidR="00B42BC9" w:rsidRPr="00295967" w:rsidRDefault="00B42BC9" w:rsidP="004F3E4D">
            <w:pPr>
              <w:rPr>
                <w:rFonts w:ascii="Times New Roman" w:hAnsi="Times New Roman" w:cs="Times New Roman"/>
                <w:sz w:val="24"/>
                <w:szCs w:val="24"/>
              </w:rPr>
            </w:pPr>
          </w:p>
          <w:p w:rsidR="00B42BC9" w:rsidRPr="00295967" w:rsidRDefault="00B42BC9" w:rsidP="00B42BC9">
            <w:pPr>
              <w:rPr>
                <w:rFonts w:ascii="Times New Roman" w:hAnsi="Times New Roman" w:cs="Times New Roman"/>
                <w:b/>
                <w:sz w:val="24"/>
                <w:szCs w:val="24"/>
              </w:rPr>
            </w:pPr>
            <w:r w:rsidRPr="00295967">
              <w:rPr>
                <w:rFonts w:ascii="Times New Roman" w:hAnsi="Times New Roman" w:cs="Times New Roman"/>
                <w:b/>
                <w:sz w:val="24"/>
                <w:szCs w:val="24"/>
              </w:rPr>
              <w:t>Advanced Safety Planning (1.0)</w:t>
            </w:r>
          </w:p>
          <w:p w:rsidR="00B42BC9" w:rsidRPr="00295967" w:rsidRDefault="00B42BC9" w:rsidP="00B42BC9">
            <w:pPr>
              <w:rPr>
                <w:rFonts w:ascii="Times New Roman" w:hAnsi="Times New Roman" w:cs="Times New Roman"/>
                <w:sz w:val="24"/>
                <w:szCs w:val="24"/>
              </w:rPr>
            </w:pPr>
            <w:r w:rsidRPr="00295967">
              <w:rPr>
                <w:rFonts w:ascii="Times New Roman" w:hAnsi="Times New Roman" w:cs="Times New Roman"/>
                <w:sz w:val="24"/>
                <w:szCs w:val="24"/>
              </w:rPr>
              <w:t xml:space="preserve">Participants will learn how to help victims of intimate partner violence and sexual assault create an individualized plan to help reduce the risks they and their children face. This presentation will move beyond the basic safety plan and identify unique circumstances that require additional safety precautions and </w:t>
            </w:r>
            <w:r w:rsidR="0036736A">
              <w:rPr>
                <w:rFonts w:ascii="Times New Roman" w:hAnsi="Times New Roman" w:cs="Times New Roman"/>
                <w:sz w:val="24"/>
                <w:szCs w:val="24"/>
              </w:rPr>
              <w:t xml:space="preserve">the </w:t>
            </w:r>
            <w:r w:rsidR="00E14B8D">
              <w:rPr>
                <w:rFonts w:ascii="Times New Roman" w:hAnsi="Times New Roman" w:cs="Times New Roman"/>
                <w:sz w:val="24"/>
                <w:szCs w:val="24"/>
              </w:rPr>
              <w:t xml:space="preserve">best </w:t>
            </w:r>
            <w:r w:rsidRPr="00295967">
              <w:rPr>
                <w:rFonts w:ascii="Times New Roman" w:hAnsi="Times New Roman" w:cs="Times New Roman"/>
                <w:sz w:val="24"/>
                <w:szCs w:val="24"/>
              </w:rPr>
              <w:t>practices</w:t>
            </w:r>
            <w:r w:rsidR="0036736A">
              <w:rPr>
                <w:rFonts w:ascii="Times New Roman" w:hAnsi="Times New Roman" w:cs="Times New Roman"/>
                <w:sz w:val="24"/>
                <w:szCs w:val="24"/>
              </w:rPr>
              <w:t xml:space="preserve"> to employ</w:t>
            </w:r>
            <w:r w:rsidRPr="00295967">
              <w:rPr>
                <w:rFonts w:ascii="Times New Roman" w:hAnsi="Times New Roman" w:cs="Times New Roman"/>
                <w:sz w:val="24"/>
                <w:szCs w:val="24"/>
              </w:rPr>
              <w:t>.</w:t>
            </w:r>
          </w:p>
          <w:p w:rsidR="006615D0" w:rsidRPr="00295967" w:rsidRDefault="006615D0" w:rsidP="004F3E4D">
            <w:pPr>
              <w:rPr>
                <w:rFonts w:ascii="Times New Roman" w:hAnsi="Times New Roman" w:cs="Times New Roman"/>
                <w:sz w:val="24"/>
                <w:szCs w:val="24"/>
              </w:rPr>
            </w:pPr>
          </w:p>
        </w:tc>
      </w:tr>
      <w:tr w:rsidR="00FD2EC4" w:rsidRPr="00295967" w:rsidTr="00FB21ED">
        <w:trPr>
          <w:gridAfter w:val="1"/>
          <w:wAfter w:w="586" w:type="dxa"/>
          <w:trHeight w:val="1584"/>
        </w:trPr>
        <w:tc>
          <w:tcPr>
            <w:tcW w:w="10010" w:type="dxa"/>
          </w:tcPr>
          <w:p w:rsidR="003E6DBD" w:rsidRPr="00295967" w:rsidRDefault="00FD2EC4" w:rsidP="004F3E4D">
            <w:pPr>
              <w:rPr>
                <w:rFonts w:ascii="Times New Roman" w:hAnsi="Times New Roman" w:cs="Times New Roman"/>
                <w:b/>
                <w:sz w:val="24"/>
                <w:szCs w:val="24"/>
              </w:rPr>
            </w:pPr>
            <w:r w:rsidRPr="00295967">
              <w:rPr>
                <w:rFonts w:ascii="Times New Roman" w:hAnsi="Times New Roman" w:cs="Times New Roman"/>
                <w:b/>
                <w:sz w:val="24"/>
                <w:szCs w:val="24"/>
              </w:rPr>
              <w:t>Empower</w:t>
            </w:r>
            <w:r w:rsidR="00FB21ED" w:rsidRPr="00295967">
              <w:rPr>
                <w:rFonts w:ascii="Times New Roman" w:hAnsi="Times New Roman" w:cs="Times New Roman"/>
                <w:b/>
                <w:sz w:val="24"/>
                <w:szCs w:val="24"/>
              </w:rPr>
              <w:t>ment</w:t>
            </w:r>
            <w:r w:rsidR="0070785D">
              <w:rPr>
                <w:rFonts w:ascii="Times New Roman" w:hAnsi="Times New Roman" w:cs="Times New Roman"/>
                <w:b/>
                <w:sz w:val="24"/>
                <w:szCs w:val="24"/>
              </w:rPr>
              <w:t>-b</w:t>
            </w:r>
            <w:r w:rsidRPr="00295967">
              <w:rPr>
                <w:rFonts w:ascii="Times New Roman" w:hAnsi="Times New Roman" w:cs="Times New Roman"/>
                <w:b/>
                <w:sz w:val="24"/>
                <w:szCs w:val="24"/>
              </w:rPr>
              <w:t>ased Advocacy (1.0)</w:t>
            </w:r>
          </w:p>
          <w:p w:rsidR="003E6DBD" w:rsidRPr="00295967" w:rsidRDefault="0036736A" w:rsidP="0036736A">
            <w:pPr>
              <w:rPr>
                <w:rFonts w:ascii="Times New Roman" w:hAnsi="Times New Roman" w:cs="Times New Roman"/>
                <w:sz w:val="24"/>
                <w:szCs w:val="24"/>
              </w:rPr>
            </w:pPr>
            <w:r>
              <w:rPr>
                <w:rFonts w:ascii="Times New Roman" w:hAnsi="Times New Roman" w:cs="Times New Roman"/>
                <w:sz w:val="24"/>
                <w:szCs w:val="24"/>
              </w:rPr>
              <w:t>This training</w:t>
            </w:r>
            <w:r w:rsidR="003E6DBD" w:rsidRPr="00295967">
              <w:rPr>
                <w:rFonts w:ascii="Times New Roman" w:hAnsi="Times New Roman" w:cs="Times New Roman"/>
                <w:sz w:val="24"/>
                <w:szCs w:val="24"/>
              </w:rPr>
              <w:t xml:space="preserve"> will </w:t>
            </w:r>
            <w:r>
              <w:rPr>
                <w:rFonts w:ascii="Times New Roman" w:hAnsi="Times New Roman" w:cs="Times New Roman"/>
                <w:sz w:val="24"/>
                <w:szCs w:val="24"/>
              </w:rPr>
              <w:t>first identify what empowerment-based models are and will explain</w:t>
            </w:r>
            <w:r w:rsidR="003E6DBD" w:rsidRPr="00295967">
              <w:rPr>
                <w:rFonts w:ascii="Times New Roman" w:hAnsi="Times New Roman" w:cs="Times New Roman"/>
                <w:sz w:val="24"/>
                <w:szCs w:val="24"/>
              </w:rPr>
              <w:t xml:space="preserve"> how these models can be replicated and implemented </w:t>
            </w:r>
            <w:r>
              <w:rPr>
                <w:rFonts w:ascii="Times New Roman" w:hAnsi="Times New Roman" w:cs="Times New Roman"/>
                <w:sz w:val="24"/>
                <w:szCs w:val="24"/>
              </w:rPr>
              <w:t>into each practice. Empowerment-</w:t>
            </w:r>
            <w:r w:rsidR="003E6DBD" w:rsidRPr="00295967">
              <w:rPr>
                <w:rFonts w:ascii="Times New Roman" w:hAnsi="Times New Roman" w:cs="Times New Roman"/>
                <w:sz w:val="24"/>
                <w:szCs w:val="24"/>
              </w:rPr>
              <w:t>based advocacy can help clients iden</w:t>
            </w:r>
            <w:r>
              <w:rPr>
                <w:rFonts w:ascii="Times New Roman" w:hAnsi="Times New Roman" w:cs="Times New Roman"/>
                <w:sz w:val="24"/>
                <w:szCs w:val="24"/>
              </w:rPr>
              <w:t>tify their own strengths and re</w:t>
            </w:r>
            <w:r w:rsidR="003E6DBD" w:rsidRPr="00295967">
              <w:rPr>
                <w:rFonts w:ascii="Times New Roman" w:hAnsi="Times New Roman" w:cs="Times New Roman"/>
                <w:sz w:val="24"/>
                <w:szCs w:val="24"/>
              </w:rPr>
              <w:t>frame their sense o</w:t>
            </w:r>
            <w:r>
              <w:rPr>
                <w:rFonts w:ascii="Times New Roman" w:hAnsi="Times New Roman" w:cs="Times New Roman"/>
                <w:sz w:val="24"/>
                <w:szCs w:val="24"/>
              </w:rPr>
              <w:t xml:space="preserve">f self, </w:t>
            </w:r>
            <w:r w:rsidR="003E6DBD" w:rsidRPr="00295967">
              <w:rPr>
                <w:rFonts w:ascii="Times New Roman" w:hAnsi="Times New Roman" w:cs="Times New Roman"/>
                <w:sz w:val="24"/>
                <w:szCs w:val="24"/>
              </w:rPr>
              <w:t xml:space="preserve">therefore enhancing their capacity for self-determination. </w:t>
            </w:r>
          </w:p>
        </w:tc>
      </w:tr>
      <w:tr w:rsidR="00FD2EC4" w:rsidRPr="00295967" w:rsidTr="0036736A">
        <w:trPr>
          <w:gridAfter w:val="1"/>
          <w:wAfter w:w="586" w:type="dxa"/>
          <w:trHeight w:val="1395"/>
        </w:trPr>
        <w:tc>
          <w:tcPr>
            <w:tcW w:w="10010" w:type="dxa"/>
          </w:tcPr>
          <w:p w:rsidR="003E6DBD" w:rsidRPr="00295967" w:rsidRDefault="00FD2EC4" w:rsidP="003E6DBD">
            <w:pPr>
              <w:rPr>
                <w:rFonts w:ascii="Times New Roman" w:hAnsi="Times New Roman" w:cs="Times New Roman"/>
                <w:b/>
                <w:sz w:val="24"/>
                <w:szCs w:val="24"/>
              </w:rPr>
            </w:pPr>
            <w:r w:rsidRPr="00295967">
              <w:rPr>
                <w:rFonts w:ascii="Times New Roman" w:hAnsi="Times New Roman" w:cs="Times New Roman"/>
                <w:b/>
                <w:sz w:val="24"/>
                <w:szCs w:val="24"/>
              </w:rPr>
              <w:t>Responding to Sexual Assault (1.0)</w:t>
            </w:r>
          </w:p>
          <w:p w:rsidR="00FD2EC4" w:rsidRPr="00295967" w:rsidRDefault="003E6DBD" w:rsidP="0036736A">
            <w:pPr>
              <w:rPr>
                <w:rFonts w:ascii="Times New Roman" w:hAnsi="Times New Roman" w:cs="Times New Roman"/>
                <w:sz w:val="24"/>
                <w:szCs w:val="24"/>
              </w:rPr>
            </w:pPr>
            <w:r w:rsidRPr="00295967">
              <w:rPr>
                <w:rFonts w:ascii="Times New Roman" w:hAnsi="Times New Roman" w:cs="Times New Roman"/>
                <w:sz w:val="24"/>
                <w:szCs w:val="24"/>
              </w:rPr>
              <w:t xml:space="preserve">This presentation is </w:t>
            </w:r>
            <w:r w:rsidR="0036736A">
              <w:rPr>
                <w:rFonts w:ascii="Times New Roman" w:hAnsi="Times New Roman" w:cs="Times New Roman"/>
                <w:sz w:val="24"/>
                <w:szCs w:val="24"/>
              </w:rPr>
              <w:t>crafted for</w:t>
            </w:r>
            <w:r w:rsidRPr="00295967">
              <w:rPr>
                <w:rFonts w:ascii="Times New Roman" w:hAnsi="Times New Roman" w:cs="Times New Roman"/>
                <w:sz w:val="24"/>
                <w:szCs w:val="24"/>
              </w:rPr>
              <w:t xml:space="preserve"> advocates who </w:t>
            </w:r>
            <w:r w:rsidR="0036736A">
              <w:rPr>
                <w:rFonts w:ascii="Times New Roman" w:hAnsi="Times New Roman" w:cs="Times New Roman"/>
                <w:sz w:val="24"/>
                <w:szCs w:val="24"/>
              </w:rPr>
              <w:t xml:space="preserve">are immediate </w:t>
            </w:r>
            <w:r w:rsidRPr="00295967">
              <w:rPr>
                <w:rFonts w:ascii="Times New Roman" w:hAnsi="Times New Roman" w:cs="Times New Roman"/>
                <w:sz w:val="24"/>
                <w:szCs w:val="24"/>
              </w:rPr>
              <w:t>respond</w:t>
            </w:r>
            <w:r w:rsidR="0036736A">
              <w:rPr>
                <w:rFonts w:ascii="Times New Roman" w:hAnsi="Times New Roman" w:cs="Times New Roman"/>
                <w:sz w:val="24"/>
                <w:szCs w:val="24"/>
              </w:rPr>
              <w:t>ers</w:t>
            </w:r>
            <w:r w:rsidRPr="00295967">
              <w:rPr>
                <w:rFonts w:ascii="Times New Roman" w:hAnsi="Times New Roman" w:cs="Times New Roman"/>
                <w:sz w:val="24"/>
                <w:szCs w:val="24"/>
              </w:rPr>
              <w:t xml:space="preserve"> to sexu</w:t>
            </w:r>
            <w:r w:rsidR="0036736A">
              <w:rPr>
                <w:rFonts w:ascii="Times New Roman" w:hAnsi="Times New Roman" w:cs="Times New Roman"/>
                <w:sz w:val="24"/>
                <w:szCs w:val="24"/>
              </w:rPr>
              <w:t>al assault. We begin by defining sexual assault, and explain</w:t>
            </w:r>
            <w:r w:rsidRPr="00295967">
              <w:rPr>
                <w:rFonts w:ascii="Times New Roman" w:hAnsi="Times New Roman" w:cs="Times New Roman"/>
                <w:sz w:val="24"/>
                <w:szCs w:val="24"/>
              </w:rPr>
              <w:t xml:space="preserve"> what </w:t>
            </w:r>
            <w:r w:rsidR="0036736A">
              <w:rPr>
                <w:rFonts w:ascii="Times New Roman" w:hAnsi="Times New Roman" w:cs="Times New Roman"/>
                <w:sz w:val="24"/>
                <w:szCs w:val="24"/>
              </w:rPr>
              <w:t xml:space="preserve">sexual assault </w:t>
            </w:r>
            <w:r w:rsidRPr="00295967">
              <w:rPr>
                <w:rFonts w:ascii="Times New Roman" w:hAnsi="Times New Roman" w:cs="Times New Roman"/>
                <w:sz w:val="24"/>
                <w:szCs w:val="24"/>
              </w:rPr>
              <w:t xml:space="preserve">victims’ rights are and how to respond after someone has experienced a sexual assault. </w:t>
            </w:r>
          </w:p>
        </w:tc>
      </w:tr>
      <w:tr w:rsidR="00FD2EC4" w:rsidRPr="00295967" w:rsidTr="00FB21ED">
        <w:trPr>
          <w:gridAfter w:val="1"/>
          <w:wAfter w:w="586" w:type="dxa"/>
          <w:trHeight w:val="1296"/>
        </w:trPr>
        <w:tc>
          <w:tcPr>
            <w:tcW w:w="10010" w:type="dxa"/>
          </w:tcPr>
          <w:p w:rsidR="003C6C31" w:rsidRPr="00295967" w:rsidRDefault="00FD2EC4" w:rsidP="003C6C31">
            <w:pPr>
              <w:rPr>
                <w:rFonts w:ascii="Times New Roman" w:hAnsi="Times New Roman" w:cs="Times New Roman"/>
                <w:b/>
                <w:sz w:val="24"/>
                <w:szCs w:val="24"/>
              </w:rPr>
            </w:pPr>
            <w:r w:rsidRPr="00295967">
              <w:rPr>
                <w:rFonts w:ascii="Times New Roman" w:hAnsi="Times New Roman" w:cs="Times New Roman"/>
                <w:b/>
                <w:sz w:val="24"/>
                <w:szCs w:val="24"/>
              </w:rPr>
              <w:t xml:space="preserve">Stalking and Family Violence in Texas (1.5) </w:t>
            </w:r>
          </w:p>
          <w:p w:rsidR="00FD2EC4" w:rsidRPr="00295967" w:rsidRDefault="003C6C31" w:rsidP="003C6C31">
            <w:pPr>
              <w:rPr>
                <w:rFonts w:ascii="Times New Roman" w:hAnsi="Times New Roman" w:cs="Times New Roman"/>
                <w:sz w:val="24"/>
                <w:szCs w:val="24"/>
              </w:rPr>
            </w:pPr>
            <w:r w:rsidRPr="00295967">
              <w:rPr>
                <w:rFonts w:ascii="Times New Roman" w:hAnsi="Times New Roman" w:cs="Times New Roman"/>
                <w:sz w:val="24"/>
                <w:szCs w:val="24"/>
              </w:rPr>
              <w:t xml:space="preserve">There have been numerous changes to the stalking statute over the past 4 years in Texas. This presentation will address </w:t>
            </w:r>
            <w:r w:rsidR="0036736A">
              <w:rPr>
                <w:rFonts w:ascii="Times New Roman" w:hAnsi="Times New Roman" w:cs="Times New Roman"/>
                <w:sz w:val="24"/>
                <w:szCs w:val="24"/>
              </w:rPr>
              <w:t>the changes to the laws, and</w:t>
            </w:r>
            <w:r w:rsidRPr="00295967">
              <w:rPr>
                <w:rFonts w:ascii="Times New Roman" w:hAnsi="Times New Roman" w:cs="Times New Roman"/>
                <w:sz w:val="24"/>
                <w:szCs w:val="24"/>
              </w:rPr>
              <w:t xml:space="preserve"> include</w:t>
            </w:r>
            <w:r w:rsidR="0036736A">
              <w:rPr>
                <w:rFonts w:ascii="Times New Roman" w:hAnsi="Times New Roman" w:cs="Times New Roman"/>
                <w:sz w:val="24"/>
                <w:szCs w:val="24"/>
              </w:rPr>
              <w:t>s</w:t>
            </w:r>
            <w:r w:rsidRPr="00295967">
              <w:rPr>
                <w:rFonts w:ascii="Times New Roman" w:hAnsi="Times New Roman" w:cs="Times New Roman"/>
                <w:sz w:val="24"/>
                <w:szCs w:val="24"/>
              </w:rPr>
              <w:t xml:space="preserve"> an overview of stalking within the context of intimate partner violence cases. </w:t>
            </w:r>
          </w:p>
        </w:tc>
      </w:tr>
      <w:tr w:rsidR="00734BF9" w:rsidRPr="00295967" w:rsidTr="00784879">
        <w:trPr>
          <w:gridAfter w:val="1"/>
          <w:wAfter w:w="586" w:type="dxa"/>
          <w:trHeight w:val="68"/>
        </w:trPr>
        <w:tc>
          <w:tcPr>
            <w:tcW w:w="10010" w:type="dxa"/>
          </w:tcPr>
          <w:p w:rsidR="0035446A" w:rsidRDefault="0035446A" w:rsidP="004F3E4D">
            <w:pPr>
              <w:rPr>
                <w:rFonts w:ascii="Times New Roman" w:hAnsi="Times New Roman" w:cs="Times New Roman"/>
                <w:b/>
                <w:sz w:val="24"/>
                <w:szCs w:val="24"/>
              </w:rPr>
            </w:pPr>
            <w:r>
              <w:rPr>
                <w:rFonts w:ascii="Times New Roman" w:hAnsi="Times New Roman" w:cs="Times New Roman"/>
                <w:b/>
                <w:sz w:val="24"/>
                <w:szCs w:val="24"/>
              </w:rPr>
              <w:t>Intimate Partner Violence and Digital Abuse</w:t>
            </w:r>
          </w:p>
          <w:p w:rsidR="0035446A" w:rsidRPr="0035446A" w:rsidRDefault="0035446A" w:rsidP="004F3E4D">
            <w:pPr>
              <w:rPr>
                <w:rFonts w:ascii="Times New Roman" w:hAnsi="Times New Roman" w:cs="Times New Roman"/>
                <w:sz w:val="24"/>
                <w:szCs w:val="24"/>
              </w:rPr>
            </w:pPr>
            <w:r>
              <w:rPr>
                <w:rFonts w:ascii="Times New Roman" w:hAnsi="Times New Roman" w:cs="Times New Roman"/>
                <w:sz w:val="24"/>
                <w:szCs w:val="24"/>
              </w:rPr>
              <w:t>In an age when digital abuse is frequently used as a tactic to control, stalk and harass victims, it is important for community members to understand what protections are availabl</w:t>
            </w:r>
            <w:r w:rsidR="0036736A">
              <w:rPr>
                <w:rFonts w:ascii="Times New Roman" w:hAnsi="Times New Roman" w:cs="Times New Roman"/>
                <w:sz w:val="24"/>
                <w:szCs w:val="24"/>
              </w:rPr>
              <w:t>e to survivors. In this training</w:t>
            </w:r>
            <w:r>
              <w:rPr>
                <w:rFonts w:ascii="Times New Roman" w:hAnsi="Times New Roman" w:cs="Times New Roman"/>
                <w:sz w:val="24"/>
                <w:szCs w:val="24"/>
              </w:rPr>
              <w:t xml:space="preserve"> we will explore stalking, </w:t>
            </w:r>
            <w:r w:rsidR="0036736A">
              <w:rPr>
                <w:rFonts w:ascii="Times New Roman" w:hAnsi="Times New Roman" w:cs="Times New Roman"/>
                <w:sz w:val="24"/>
                <w:szCs w:val="24"/>
              </w:rPr>
              <w:t xml:space="preserve">cyber-stalking, sexting, and </w:t>
            </w:r>
            <w:r>
              <w:rPr>
                <w:rFonts w:ascii="Times New Roman" w:hAnsi="Times New Roman" w:cs="Times New Roman"/>
                <w:sz w:val="24"/>
                <w:szCs w:val="24"/>
              </w:rPr>
              <w:t>sexual exploitatio</w:t>
            </w:r>
            <w:r w:rsidR="0036736A">
              <w:rPr>
                <w:rFonts w:ascii="Times New Roman" w:hAnsi="Times New Roman" w:cs="Times New Roman"/>
                <w:sz w:val="24"/>
                <w:szCs w:val="24"/>
              </w:rPr>
              <w:t>n. We will identify state and f</w:t>
            </w:r>
            <w:r>
              <w:rPr>
                <w:rFonts w:ascii="Times New Roman" w:hAnsi="Times New Roman" w:cs="Times New Roman"/>
                <w:sz w:val="24"/>
                <w:szCs w:val="24"/>
              </w:rPr>
              <w:t>ederal statutes</w:t>
            </w:r>
            <w:r w:rsidR="0036736A">
              <w:rPr>
                <w:rFonts w:ascii="Times New Roman" w:hAnsi="Times New Roman" w:cs="Times New Roman"/>
                <w:sz w:val="24"/>
                <w:szCs w:val="24"/>
              </w:rPr>
              <w:t xml:space="preserve"> designed</w:t>
            </w:r>
            <w:r>
              <w:rPr>
                <w:rFonts w:ascii="Times New Roman" w:hAnsi="Times New Roman" w:cs="Times New Roman"/>
                <w:sz w:val="24"/>
                <w:szCs w:val="24"/>
              </w:rPr>
              <w:t xml:space="preserve"> to protect survivors and </w:t>
            </w:r>
            <w:r w:rsidR="0036736A">
              <w:rPr>
                <w:rFonts w:ascii="Times New Roman" w:hAnsi="Times New Roman" w:cs="Times New Roman"/>
                <w:sz w:val="24"/>
                <w:szCs w:val="24"/>
              </w:rPr>
              <w:t xml:space="preserve">practices for </w:t>
            </w:r>
            <w:r>
              <w:rPr>
                <w:rFonts w:ascii="Times New Roman" w:hAnsi="Times New Roman" w:cs="Times New Roman"/>
                <w:sz w:val="24"/>
                <w:szCs w:val="24"/>
              </w:rPr>
              <w:t xml:space="preserve">safety planning around technology. </w:t>
            </w:r>
          </w:p>
          <w:p w:rsidR="0035446A" w:rsidRDefault="0035446A" w:rsidP="004F3E4D">
            <w:pPr>
              <w:rPr>
                <w:rFonts w:ascii="Times New Roman" w:hAnsi="Times New Roman" w:cs="Times New Roman"/>
                <w:b/>
                <w:sz w:val="24"/>
                <w:szCs w:val="24"/>
              </w:rPr>
            </w:pPr>
          </w:p>
          <w:p w:rsidR="003C6C31" w:rsidRPr="00295967" w:rsidRDefault="00734BF9" w:rsidP="004F3E4D">
            <w:pPr>
              <w:rPr>
                <w:rFonts w:ascii="Times New Roman" w:hAnsi="Times New Roman" w:cs="Times New Roman"/>
                <w:b/>
                <w:sz w:val="24"/>
                <w:szCs w:val="24"/>
              </w:rPr>
            </w:pPr>
            <w:r w:rsidRPr="00295967">
              <w:rPr>
                <w:rFonts w:ascii="Times New Roman" w:hAnsi="Times New Roman" w:cs="Times New Roman"/>
                <w:b/>
                <w:sz w:val="24"/>
                <w:szCs w:val="24"/>
              </w:rPr>
              <w:t xml:space="preserve">Legal Options for Victims of Family Violence (1.0) </w:t>
            </w:r>
          </w:p>
          <w:p w:rsidR="003C6C31" w:rsidRDefault="003C6C31" w:rsidP="004F3E4D">
            <w:pPr>
              <w:rPr>
                <w:rFonts w:ascii="Times New Roman" w:hAnsi="Times New Roman" w:cs="Times New Roman"/>
                <w:sz w:val="24"/>
                <w:szCs w:val="24"/>
              </w:rPr>
            </w:pPr>
            <w:r w:rsidRPr="00295967">
              <w:rPr>
                <w:rFonts w:ascii="Times New Roman" w:hAnsi="Times New Roman" w:cs="Times New Roman"/>
                <w:sz w:val="24"/>
                <w:szCs w:val="24"/>
              </w:rPr>
              <w:t>Victims of family violence intersect with multiple criminal and civil systems. This workshop will help advocates and other professions to identify the different systems and how to help victims navigate through the syst</w:t>
            </w:r>
            <w:r w:rsidR="001016EC">
              <w:rPr>
                <w:rFonts w:ascii="Times New Roman" w:hAnsi="Times New Roman" w:cs="Times New Roman"/>
                <w:sz w:val="24"/>
                <w:szCs w:val="24"/>
              </w:rPr>
              <w:t>ems while providing empowerment-</w:t>
            </w:r>
            <w:r w:rsidRPr="00295967">
              <w:rPr>
                <w:rFonts w:ascii="Times New Roman" w:hAnsi="Times New Roman" w:cs="Times New Roman"/>
                <w:sz w:val="24"/>
                <w:szCs w:val="24"/>
              </w:rPr>
              <w:t>based</w:t>
            </w:r>
            <w:r w:rsidR="001016EC">
              <w:rPr>
                <w:rFonts w:ascii="Times New Roman" w:hAnsi="Times New Roman" w:cs="Times New Roman"/>
                <w:sz w:val="24"/>
                <w:szCs w:val="24"/>
              </w:rPr>
              <w:t>,</w:t>
            </w:r>
            <w:r w:rsidRPr="00295967">
              <w:rPr>
                <w:rFonts w:ascii="Times New Roman" w:hAnsi="Times New Roman" w:cs="Times New Roman"/>
                <w:sz w:val="24"/>
                <w:szCs w:val="24"/>
              </w:rPr>
              <w:t xml:space="preserve"> victim centered advocacy. </w:t>
            </w:r>
          </w:p>
          <w:p w:rsidR="00510518" w:rsidRDefault="00510518" w:rsidP="004F3E4D">
            <w:pPr>
              <w:rPr>
                <w:rFonts w:ascii="Times New Roman" w:hAnsi="Times New Roman" w:cs="Times New Roman"/>
                <w:sz w:val="24"/>
                <w:szCs w:val="24"/>
              </w:rPr>
            </w:pPr>
          </w:p>
          <w:p w:rsidR="00510518" w:rsidRPr="00510518" w:rsidRDefault="00510518" w:rsidP="004F3E4D">
            <w:pPr>
              <w:rPr>
                <w:rFonts w:ascii="Times New Roman" w:hAnsi="Times New Roman" w:cs="Times New Roman"/>
                <w:b/>
                <w:sz w:val="24"/>
                <w:szCs w:val="24"/>
              </w:rPr>
            </w:pPr>
            <w:r w:rsidRPr="00510518">
              <w:rPr>
                <w:rFonts w:ascii="Times New Roman" w:hAnsi="Times New Roman" w:cs="Times New Roman"/>
                <w:b/>
                <w:sz w:val="24"/>
                <w:szCs w:val="24"/>
              </w:rPr>
              <w:t>Trauma Informed Practice with Survivors of Violence (.75)</w:t>
            </w:r>
          </w:p>
          <w:p w:rsidR="00510518" w:rsidRDefault="001016EC" w:rsidP="004F3E4D">
            <w:pPr>
              <w:rPr>
                <w:rFonts w:ascii="Times New Roman" w:hAnsi="Times New Roman" w:cs="Times New Roman"/>
                <w:sz w:val="24"/>
                <w:szCs w:val="24"/>
              </w:rPr>
            </w:pPr>
            <w:r>
              <w:rPr>
                <w:rFonts w:ascii="Times New Roman" w:hAnsi="Times New Roman" w:cs="Times New Roman"/>
                <w:sz w:val="24"/>
                <w:szCs w:val="24"/>
              </w:rPr>
              <w:t>Survivors of power-</w:t>
            </w:r>
            <w:r w:rsidR="00510518">
              <w:rPr>
                <w:rFonts w:ascii="Times New Roman" w:hAnsi="Times New Roman" w:cs="Times New Roman"/>
                <w:sz w:val="24"/>
                <w:szCs w:val="24"/>
              </w:rPr>
              <w:t xml:space="preserve">based violence, including intimate partner violence and sexual assault, experience ongoing trauma that affects the way they will respond to and heal from victimization. This workshop will help participants identify how trauma affects victims of violence, the neurobiology of trauma within the brain, and appropriate ways to serve </w:t>
            </w:r>
            <w:r>
              <w:rPr>
                <w:rFonts w:ascii="Times New Roman" w:hAnsi="Times New Roman" w:cs="Times New Roman"/>
                <w:sz w:val="24"/>
                <w:szCs w:val="24"/>
              </w:rPr>
              <w:t xml:space="preserve">individual </w:t>
            </w:r>
            <w:r w:rsidR="00510518">
              <w:rPr>
                <w:rFonts w:ascii="Times New Roman" w:hAnsi="Times New Roman" w:cs="Times New Roman"/>
                <w:sz w:val="24"/>
                <w:szCs w:val="24"/>
              </w:rPr>
              <w:t xml:space="preserve">victims. </w:t>
            </w:r>
          </w:p>
          <w:p w:rsidR="00BE594C" w:rsidRDefault="00BE594C" w:rsidP="004F3E4D">
            <w:pPr>
              <w:rPr>
                <w:rFonts w:ascii="Times New Roman" w:hAnsi="Times New Roman" w:cs="Times New Roman"/>
                <w:sz w:val="24"/>
                <w:szCs w:val="24"/>
              </w:rPr>
            </w:pPr>
          </w:p>
          <w:p w:rsidR="00510518" w:rsidRDefault="00ED57FC" w:rsidP="004F3E4D">
            <w:pPr>
              <w:rPr>
                <w:rFonts w:ascii="Times New Roman" w:hAnsi="Times New Roman" w:cs="Times New Roman"/>
                <w:b/>
                <w:sz w:val="24"/>
                <w:szCs w:val="24"/>
              </w:rPr>
            </w:pPr>
            <w:r w:rsidRPr="00ED57FC">
              <w:rPr>
                <w:rFonts w:ascii="Times New Roman" w:hAnsi="Times New Roman" w:cs="Times New Roman"/>
                <w:b/>
                <w:sz w:val="24"/>
                <w:szCs w:val="24"/>
              </w:rPr>
              <w:t xml:space="preserve">Dynamics of Family Violence </w:t>
            </w:r>
            <w:r>
              <w:rPr>
                <w:rFonts w:ascii="Times New Roman" w:hAnsi="Times New Roman" w:cs="Times New Roman"/>
                <w:b/>
                <w:sz w:val="24"/>
                <w:szCs w:val="24"/>
              </w:rPr>
              <w:t>(1.0)</w:t>
            </w:r>
          </w:p>
          <w:p w:rsidR="00ED57FC" w:rsidRPr="00ED57FC" w:rsidRDefault="00ED57FC" w:rsidP="004F3E4D">
            <w:pPr>
              <w:rPr>
                <w:rFonts w:ascii="Times New Roman" w:hAnsi="Times New Roman" w:cs="Times New Roman"/>
                <w:sz w:val="24"/>
                <w:szCs w:val="24"/>
              </w:rPr>
            </w:pPr>
            <w:r>
              <w:rPr>
                <w:rFonts w:ascii="Times New Roman" w:hAnsi="Times New Roman" w:cs="Times New Roman"/>
                <w:sz w:val="24"/>
                <w:szCs w:val="24"/>
              </w:rPr>
              <w:t xml:space="preserve">This workshop </w:t>
            </w:r>
            <w:r w:rsidR="00690334">
              <w:rPr>
                <w:rFonts w:ascii="Times New Roman" w:hAnsi="Times New Roman" w:cs="Times New Roman"/>
                <w:sz w:val="24"/>
                <w:szCs w:val="24"/>
              </w:rPr>
              <w:t xml:space="preserve">explores the fundamentals of domestic and dating violence, including power &amp; control dynamics, the characteristics of healthy and unhealthy relationships, and the landscape of </w:t>
            </w:r>
            <w:r w:rsidR="00784879">
              <w:rPr>
                <w:rFonts w:ascii="Times New Roman" w:hAnsi="Times New Roman" w:cs="Times New Roman"/>
                <w:sz w:val="24"/>
                <w:szCs w:val="24"/>
              </w:rPr>
              <w:t>the domestic violence movement, bo</w:t>
            </w:r>
            <w:r w:rsidR="00690334">
              <w:rPr>
                <w:rFonts w:ascii="Times New Roman" w:hAnsi="Times New Roman" w:cs="Times New Roman"/>
                <w:sz w:val="24"/>
                <w:szCs w:val="24"/>
              </w:rPr>
              <w:t>th past and present. Learn how to identify abusive behaviors and understand the mindset of victims and batterers, as well</w:t>
            </w:r>
            <w:r w:rsidR="00784879">
              <w:rPr>
                <w:rFonts w:ascii="Times New Roman" w:hAnsi="Times New Roman" w:cs="Times New Roman"/>
                <w:sz w:val="24"/>
                <w:szCs w:val="24"/>
              </w:rPr>
              <w:t xml:space="preserve"> as understanding the short and long t</w:t>
            </w:r>
            <w:r w:rsidR="00690334">
              <w:rPr>
                <w:rFonts w:ascii="Times New Roman" w:hAnsi="Times New Roman" w:cs="Times New Roman"/>
                <w:sz w:val="24"/>
                <w:szCs w:val="24"/>
              </w:rPr>
              <w:t>erm effects on victims and their children.</w:t>
            </w:r>
          </w:p>
          <w:p w:rsidR="00510518" w:rsidRPr="00295967" w:rsidRDefault="00510518" w:rsidP="004F3E4D">
            <w:pPr>
              <w:rPr>
                <w:rFonts w:ascii="Times New Roman" w:hAnsi="Times New Roman" w:cs="Times New Roman"/>
                <w:sz w:val="24"/>
                <w:szCs w:val="24"/>
              </w:rPr>
            </w:pPr>
          </w:p>
        </w:tc>
      </w:tr>
    </w:tbl>
    <w:p w:rsidR="00B62484" w:rsidRPr="00EB0B16" w:rsidRDefault="00EB0B16">
      <w:pPr>
        <w:rPr>
          <w:rFonts w:ascii="Times New Roman" w:hAnsi="Times New Roman" w:cs="Times New Roman"/>
          <w:b/>
          <w:sz w:val="24"/>
          <w:szCs w:val="24"/>
        </w:rPr>
      </w:pPr>
      <w:r w:rsidRPr="00EB0B16">
        <w:rPr>
          <w:rFonts w:ascii="Times New Roman" w:hAnsi="Times New Roman" w:cs="Times New Roman"/>
          <w:b/>
          <w:sz w:val="24"/>
          <w:szCs w:val="24"/>
        </w:rPr>
        <w:t>Legal Rights of Sexual Assault Survivors (1.5)</w:t>
      </w:r>
    </w:p>
    <w:p w:rsidR="004A5DB3" w:rsidRDefault="004A5DB3" w:rsidP="00536DDC">
      <w:pPr>
        <w:spacing w:line="240" w:lineRule="auto"/>
        <w:rPr>
          <w:rFonts w:ascii="Times New Roman" w:hAnsi="Times New Roman"/>
          <w:b/>
          <w:bCs/>
          <w:sz w:val="24"/>
          <w:szCs w:val="24"/>
        </w:rPr>
      </w:pPr>
      <w:r>
        <w:rPr>
          <w:rFonts w:ascii="Times New Roman" w:hAnsi="Times New Roman"/>
          <w:sz w:val="24"/>
          <w:szCs w:val="24"/>
        </w:rPr>
        <w:t xml:space="preserve">In this workshop we will identify how trauma affects victims of sexual assault and the way they respond and report the crime. We will explore different civil legal remedies available to victims of sexual assault including housing protections, protective orders, financial remedies, and campus response. This presentation will cover basics of Title IX, </w:t>
      </w:r>
      <w:r w:rsidR="00536DDC">
        <w:rPr>
          <w:rFonts w:ascii="Times New Roman" w:hAnsi="Times New Roman"/>
          <w:sz w:val="24"/>
          <w:szCs w:val="24"/>
        </w:rPr>
        <w:t xml:space="preserve">the </w:t>
      </w:r>
      <w:r>
        <w:rPr>
          <w:rFonts w:ascii="Times New Roman" w:hAnsi="Times New Roman"/>
          <w:sz w:val="24"/>
          <w:szCs w:val="24"/>
        </w:rPr>
        <w:t xml:space="preserve">Campus </w:t>
      </w:r>
      <w:proofErr w:type="spellStart"/>
      <w:r>
        <w:rPr>
          <w:rFonts w:ascii="Times New Roman" w:hAnsi="Times New Roman"/>
          <w:sz w:val="24"/>
          <w:szCs w:val="24"/>
        </w:rPr>
        <w:t>SaVE</w:t>
      </w:r>
      <w:proofErr w:type="spellEnd"/>
      <w:r>
        <w:rPr>
          <w:rFonts w:ascii="Times New Roman" w:hAnsi="Times New Roman"/>
          <w:sz w:val="24"/>
          <w:szCs w:val="24"/>
        </w:rPr>
        <w:t xml:space="preserve"> Act </w:t>
      </w:r>
      <w:r w:rsidR="00536DDC">
        <w:rPr>
          <w:rFonts w:ascii="Times New Roman" w:hAnsi="Times New Roman"/>
          <w:sz w:val="24"/>
          <w:szCs w:val="24"/>
        </w:rPr>
        <w:t xml:space="preserve">and </w:t>
      </w:r>
      <w:proofErr w:type="spellStart"/>
      <w:r w:rsidR="00536DDC">
        <w:rPr>
          <w:rFonts w:ascii="Times New Roman" w:hAnsi="Times New Roman"/>
          <w:sz w:val="24"/>
          <w:szCs w:val="24"/>
        </w:rPr>
        <w:t>Clery</w:t>
      </w:r>
      <w:proofErr w:type="spellEnd"/>
      <w:r w:rsidR="00536DDC">
        <w:rPr>
          <w:rFonts w:ascii="Times New Roman" w:hAnsi="Times New Roman"/>
          <w:sz w:val="24"/>
          <w:szCs w:val="24"/>
        </w:rPr>
        <w:t xml:space="preserve"> Act requirements, and how to direct </w:t>
      </w:r>
      <w:r>
        <w:rPr>
          <w:rFonts w:ascii="Times New Roman" w:hAnsi="Times New Roman"/>
          <w:sz w:val="24"/>
          <w:szCs w:val="24"/>
        </w:rPr>
        <w:t>students to their University resources</w:t>
      </w:r>
      <w:r w:rsidR="00536DDC">
        <w:rPr>
          <w:rFonts w:ascii="Times New Roman" w:hAnsi="Times New Roman"/>
          <w:sz w:val="24"/>
          <w:szCs w:val="24"/>
        </w:rPr>
        <w:t xml:space="preserve"> and guide them through the process</w:t>
      </w:r>
      <w:r>
        <w:rPr>
          <w:rFonts w:ascii="Times New Roman" w:hAnsi="Times New Roman"/>
          <w:sz w:val="24"/>
          <w:szCs w:val="24"/>
        </w:rPr>
        <w:t xml:space="preserve">. </w:t>
      </w:r>
    </w:p>
    <w:p w:rsidR="00F46811" w:rsidRPr="00F46811" w:rsidRDefault="00F46811" w:rsidP="00F46811">
      <w:pPr>
        <w:rPr>
          <w:rFonts w:ascii="Times New Roman" w:hAnsi="Times New Roman" w:cs="Times New Roman"/>
          <w:b/>
          <w:bCs/>
          <w:sz w:val="24"/>
          <w:szCs w:val="24"/>
        </w:rPr>
      </w:pPr>
      <w:r w:rsidRPr="00F46811">
        <w:rPr>
          <w:rFonts w:ascii="Times New Roman" w:hAnsi="Times New Roman" w:cs="Times New Roman"/>
          <w:b/>
          <w:bCs/>
          <w:sz w:val="24"/>
          <w:szCs w:val="24"/>
        </w:rPr>
        <w:t>Intimate Partner Violence and Military Sexual Trauma in Veteran Treatment Courts</w:t>
      </w:r>
      <w:r>
        <w:rPr>
          <w:rFonts w:ascii="Times New Roman" w:hAnsi="Times New Roman" w:cs="Times New Roman"/>
          <w:b/>
          <w:bCs/>
          <w:sz w:val="24"/>
          <w:szCs w:val="24"/>
        </w:rPr>
        <w:t xml:space="preserve"> (1.5)</w:t>
      </w:r>
    </w:p>
    <w:p w:rsidR="00F46811" w:rsidRDefault="00F46811" w:rsidP="00536DDC">
      <w:pPr>
        <w:spacing w:line="240" w:lineRule="auto"/>
        <w:rPr>
          <w:rFonts w:ascii="Times New Roman" w:hAnsi="Times New Roman" w:cs="Times New Roman"/>
          <w:sz w:val="24"/>
          <w:szCs w:val="24"/>
        </w:rPr>
      </w:pPr>
      <w:r w:rsidRPr="00F46811">
        <w:rPr>
          <w:rFonts w:ascii="Times New Roman" w:hAnsi="Times New Roman" w:cs="Times New Roman"/>
          <w:sz w:val="24"/>
          <w:szCs w:val="24"/>
        </w:rPr>
        <w:t>Veteran Treatment Courts provide invaluable resources and treatment for veterans suffering from PTSD and TBI as a result of their service. It is becoming more common for intimate partner violence to be accepted into these courts. This workshop will focus on best practices for</w:t>
      </w:r>
      <w:r w:rsidR="00036B72">
        <w:rPr>
          <w:rFonts w:ascii="Times New Roman" w:hAnsi="Times New Roman" w:cs="Times New Roman"/>
          <w:sz w:val="24"/>
          <w:szCs w:val="24"/>
        </w:rPr>
        <w:t xml:space="preserve"> accepting these cases into VTC</w:t>
      </w:r>
      <w:r w:rsidRPr="00F46811">
        <w:rPr>
          <w:rFonts w:ascii="Times New Roman" w:hAnsi="Times New Roman" w:cs="Times New Roman"/>
          <w:sz w:val="24"/>
          <w:szCs w:val="24"/>
        </w:rPr>
        <w:t>s, consideration of survivors through this process</w:t>
      </w:r>
      <w:r w:rsidR="00036B72">
        <w:rPr>
          <w:rFonts w:ascii="Times New Roman" w:hAnsi="Times New Roman" w:cs="Times New Roman"/>
          <w:sz w:val="24"/>
          <w:szCs w:val="24"/>
        </w:rPr>
        <w:t>,</w:t>
      </w:r>
      <w:r w:rsidRPr="00F46811">
        <w:rPr>
          <w:rFonts w:ascii="Times New Roman" w:hAnsi="Times New Roman" w:cs="Times New Roman"/>
          <w:sz w:val="24"/>
          <w:szCs w:val="24"/>
        </w:rPr>
        <w:t xml:space="preserve"> and national and state resources.</w:t>
      </w:r>
    </w:p>
    <w:p w:rsidR="001E4430" w:rsidRPr="001E4430" w:rsidRDefault="001E4430" w:rsidP="00536DDC">
      <w:pPr>
        <w:spacing w:line="240" w:lineRule="auto"/>
        <w:rPr>
          <w:rFonts w:ascii="Times New Roman" w:hAnsi="Times New Roman" w:cs="Times New Roman"/>
          <w:b/>
          <w:sz w:val="24"/>
          <w:szCs w:val="24"/>
        </w:rPr>
      </w:pPr>
      <w:r w:rsidRPr="001E4430">
        <w:rPr>
          <w:rFonts w:ascii="Times New Roman" w:hAnsi="Times New Roman" w:cs="Times New Roman"/>
          <w:b/>
          <w:sz w:val="24"/>
          <w:szCs w:val="24"/>
        </w:rPr>
        <w:t>Intimate Partner Violence and Animal Abuse</w:t>
      </w:r>
    </w:p>
    <w:p w:rsidR="001E4430" w:rsidRDefault="001E4430" w:rsidP="00536DDC">
      <w:pPr>
        <w:spacing w:line="240" w:lineRule="auto"/>
        <w:rPr>
          <w:rFonts w:ascii="Times New Roman" w:hAnsi="Times New Roman" w:cs="Times New Roman"/>
          <w:sz w:val="24"/>
          <w:szCs w:val="24"/>
        </w:rPr>
      </w:pPr>
      <w:r w:rsidRPr="001E4430">
        <w:rPr>
          <w:rFonts w:ascii="Times New Roman" w:hAnsi="Times New Roman" w:cs="Times New Roman"/>
          <w:sz w:val="24"/>
          <w:szCs w:val="24"/>
        </w:rPr>
        <w:t>One of the highest predictors of violence in a relationship is animal abuse. Victims often stay in unhealthy and abusive relationships longer for fear of what will happen to their family pet. In this presentation, we will explore the intersections of animal abuse and intimate partner violence and legal protections available to survivors in Texas. In addition, we will also discuss options across the state for survivors who are ready to leave and organizations that can help house and protect pets.</w:t>
      </w:r>
    </w:p>
    <w:p w:rsidR="001E4430" w:rsidRDefault="001E4430" w:rsidP="00536DDC">
      <w:pPr>
        <w:spacing w:line="240" w:lineRule="auto"/>
        <w:rPr>
          <w:rFonts w:ascii="Times New Roman" w:hAnsi="Times New Roman" w:cs="Times New Roman"/>
          <w:b/>
          <w:sz w:val="24"/>
          <w:szCs w:val="24"/>
        </w:rPr>
      </w:pPr>
      <w:r w:rsidRPr="001E4430">
        <w:rPr>
          <w:rFonts w:ascii="Times New Roman" w:hAnsi="Times New Roman" w:cs="Times New Roman"/>
          <w:b/>
          <w:sz w:val="24"/>
          <w:szCs w:val="24"/>
        </w:rPr>
        <w:t xml:space="preserve">Common Law Marriage and Other Legal Issues Affecting Victims of Violence </w:t>
      </w:r>
    </w:p>
    <w:p w:rsidR="001E4430" w:rsidRPr="001E4430" w:rsidRDefault="001E4430" w:rsidP="00536DDC">
      <w:pPr>
        <w:spacing w:line="240" w:lineRule="auto"/>
        <w:rPr>
          <w:rFonts w:ascii="Times New Roman" w:hAnsi="Times New Roman" w:cs="Times New Roman"/>
          <w:b/>
          <w:sz w:val="24"/>
          <w:szCs w:val="24"/>
        </w:rPr>
      </w:pPr>
      <w:r w:rsidRPr="001E4430">
        <w:rPr>
          <w:rFonts w:ascii="Times New Roman" w:eastAsia="Times New Roman" w:hAnsi="Times New Roman" w:cs="Times New Roman"/>
          <w:sz w:val="24"/>
          <w:szCs w:val="24"/>
        </w:rPr>
        <w:t>Leaving can be one of the most dangerous times for a victim of intimate partner violence. Victims often stay in relationships because of the fear of abandoning property or other common misconceptions that abusers use as tactics to control the victim. This training is a basic summary of marriage, custody rights, and property rights. We will define common law, or informal marriage, and discuss the differences between formal and informal marriage. We will also discuss custody and property rights for both married and non-married couples</w:t>
      </w:r>
    </w:p>
    <w:p w:rsidR="00734BF9" w:rsidRPr="00295967" w:rsidRDefault="00734BF9" w:rsidP="00734BF9">
      <w:pPr>
        <w:rPr>
          <w:rFonts w:ascii="Times New Roman" w:hAnsi="Times New Roman" w:cs="Times New Roman"/>
          <w:sz w:val="24"/>
          <w:szCs w:val="24"/>
        </w:rPr>
      </w:pPr>
    </w:p>
    <w:sectPr w:rsidR="00734BF9" w:rsidRPr="00295967" w:rsidSect="00D86A86">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BC" w:rsidRDefault="00F952BC" w:rsidP="00673F45">
      <w:pPr>
        <w:spacing w:after="0" w:line="240" w:lineRule="auto"/>
      </w:pPr>
      <w:r>
        <w:separator/>
      </w:r>
    </w:p>
  </w:endnote>
  <w:endnote w:type="continuationSeparator" w:id="0">
    <w:p w:rsidR="00F952BC" w:rsidRDefault="00F952BC" w:rsidP="0067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47486"/>
      <w:docPartObj>
        <w:docPartGallery w:val="Page Numbers (Bottom of Page)"/>
        <w:docPartUnique/>
      </w:docPartObj>
    </w:sdtPr>
    <w:sdtEndPr>
      <w:rPr>
        <w:color w:val="7F7F7F" w:themeColor="background1" w:themeShade="7F"/>
        <w:spacing w:val="60"/>
      </w:rPr>
    </w:sdtEndPr>
    <w:sdtContent>
      <w:p w:rsidR="00D86A86" w:rsidRDefault="00D86A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421B">
          <w:rPr>
            <w:noProof/>
          </w:rPr>
          <w:t>7</w:t>
        </w:r>
        <w:r>
          <w:rPr>
            <w:noProof/>
          </w:rPr>
          <w:fldChar w:fldCharType="end"/>
        </w:r>
        <w:r>
          <w:t xml:space="preserve"> | </w:t>
        </w:r>
        <w:r>
          <w:rPr>
            <w:color w:val="7F7F7F" w:themeColor="background1" w:themeShade="7F"/>
            <w:spacing w:val="60"/>
          </w:rPr>
          <w:t>Page</w:t>
        </w:r>
      </w:p>
    </w:sdtContent>
  </w:sdt>
  <w:p w:rsidR="00D86A86" w:rsidRDefault="00D8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BC" w:rsidRDefault="00F952BC" w:rsidP="00673F45">
      <w:pPr>
        <w:spacing w:after="0" w:line="240" w:lineRule="auto"/>
      </w:pPr>
      <w:r>
        <w:separator/>
      </w:r>
    </w:p>
  </w:footnote>
  <w:footnote w:type="continuationSeparator" w:id="0">
    <w:p w:rsidR="00F952BC" w:rsidRDefault="00F952BC" w:rsidP="0067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F45" w:rsidRPr="00673F45" w:rsidRDefault="00673F45" w:rsidP="00673F45">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4040"/>
    <w:multiLevelType w:val="hybridMultilevel"/>
    <w:tmpl w:val="FA7ABB76"/>
    <w:lvl w:ilvl="0" w:tplc="6FA6B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3C6A56"/>
    <w:multiLevelType w:val="hybridMultilevel"/>
    <w:tmpl w:val="49F47006"/>
    <w:lvl w:ilvl="0" w:tplc="6FA6B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8C54BC"/>
    <w:multiLevelType w:val="hybridMultilevel"/>
    <w:tmpl w:val="E556B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DD2EAA"/>
    <w:multiLevelType w:val="hybridMultilevel"/>
    <w:tmpl w:val="9386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6C"/>
    <w:rsid w:val="000060FF"/>
    <w:rsid w:val="000073AC"/>
    <w:rsid w:val="00024A2C"/>
    <w:rsid w:val="00036B72"/>
    <w:rsid w:val="00061ED2"/>
    <w:rsid w:val="000C0482"/>
    <w:rsid w:val="000C3DDC"/>
    <w:rsid w:val="001016EC"/>
    <w:rsid w:val="001374F1"/>
    <w:rsid w:val="00141175"/>
    <w:rsid w:val="00144999"/>
    <w:rsid w:val="001E4430"/>
    <w:rsid w:val="00293456"/>
    <w:rsid w:val="00295967"/>
    <w:rsid w:val="002D2A9B"/>
    <w:rsid w:val="002F0B65"/>
    <w:rsid w:val="00333416"/>
    <w:rsid w:val="00344AF7"/>
    <w:rsid w:val="003460C2"/>
    <w:rsid w:val="0035446A"/>
    <w:rsid w:val="0036736A"/>
    <w:rsid w:val="003B1F19"/>
    <w:rsid w:val="003B3360"/>
    <w:rsid w:val="003C6C31"/>
    <w:rsid w:val="003E6DBD"/>
    <w:rsid w:val="00426B77"/>
    <w:rsid w:val="004A5DB3"/>
    <w:rsid w:val="00510518"/>
    <w:rsid w:val="00517651"/>
    <w:rsid w:val="00536DDC"/>
    <w:rsid w:val="00560E90"/>
    <w:rsid w:val="00565EEF"/>
    <w:rsid w:val="00573D18"/>
    <w:rsid w:val="005D4DED"/>
    <w:rsid w:val="005E0B16"/>
    <w:rsid w:val="00622684"/>
    <w:rsid w:val="00630789"/>
    <w:rsid w:val="0063206D"/>
    <w:rsid w:val="006346CF"/>
    <w:rsid w:val="0064286B"/>
    <w:rsid w:val="006615D0"/>
    <w:rsid w:val="00673F45"/>
    <w:rsid w:val="00675280"/>
    <w:rsid w:val="00687695"/>
    <w:rsid w:val="00690334"/>
    <w:rsid w:val="00694F49"/>
    <w:rsid w:val="006A3C42"/>
    <w:rsid w:val="006F23A0"/>
    <w:rsid w:val="0070785D"/>
    <w:rsid w:val="0072488F"/>
    <w:rsid w:val="00734BF9"/>
    <w:rsid w:val="00784879"/>
    <w:rsid w:val="00802469"/>
    <w:rsid w:val="00830F1E"/>
    <w:rsid w:val="008472D0"/>
    <w:rsid w:val="00895A04"/>
    <w:rsid w:val="008C7F75"/>
    <w:rsid w:val="008E5310"/>
    <w:rsid w:val="008F0116"/>
    <w:rsid w:val="0094417F"/>
    <w:rsid w:val="00945C2B"/>
    <w:rsid w:val="0099283A"/>
    <w:rsid w:val="00997DB0"/>
    <w:rsid w:val="009F421B"/>
    <w:rsid w:val="009F6DFA"/>
    <w:rsid w:val="00A078B9"/>
    <w:rsid w:val="00A36F68"/>
    <w:rsid w:val="00A64284"/>
    <w:rsid w:val="00A71A52"/>
    <w:rsid w:val="00A811CA"/>
    <w:rsid w:val="00A92246"/>
    <w:rsid w:val="00B10385"/>
    <w:rsid w:val="00B13339"/>
    <w:rsid w:val="00B42BC9"/>
    <w:rsid w:val="00B62484"/>
    <w:rsid w:val="00B87947"/>
    <w:rsid w:val="00BE594C"/>
    <w:rsid w:val="00C453BD"/>
    <w:rsid w:val="00C81FEF"/>
    <w:rsid w:val="00CD1940"/>
    <w:rsid w:val="00CD4DE6"/>
    <w:rsid w:val="00CE0EDC"/>
    <w:rsid w:val="00D41316"/>
    <w:rsid w:val="00D5273A"/>
    <w:rsid w:val="00D52CF0"/>
    <w:rsid w:val="00D86A86"/>
    <w:rsid w:val="00DA27FF"/>
    <w:rsid w:val="00DA5D6C"/>
    <w:rsid w:val="00DB3366"/>
    <w:rsid w:val="00DF05A2"/>
    <w:rsid w:val="00E14B8D"/>
    <w:rsid w:val="00EB0B16"/>
    <w:rsid w:val="00ED57FC"/>
    <w:rsid w:val="00F30366"/>
    <w:rsid w:val="00F3081D"/>
    <w:rsid w:val="00F46811"/>
    <w:rsid w:val="00F90822"/>
    <w:rsid w:val="00F952BC"/>
    <w:rsid w:val="00FB21ED"/>
    <w:rsid w:val="00FD2EC4"/>
    <w:rsid w:val="00FF5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9211D8-2A69-4348-B938-97725E4B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3A0"/>
    <w:pPr>
      <w:ind w:left="720"/>
      <w:contextualSpacing/>
    </w:pPr>
  </w:style>
  <w:style w:type="table" w:styleId="LightList-Accent4">
    <w:name w:val="Light List Accent 4"/>
    <w:basedOn w:val="TableNormal"/>
    <w:uiPriority w:val="61"/>
    <w:rsid w:val="00673F4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2-Accent4">
    <w:name w:val="Medium List 2 Accent 4"/>
    <w:basedOn w:val="TableNormal"/>
    <w:uiPriority w:val="66"/>
    <w:rsid w:val="00673F4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673F4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Header">
    <w:name w:val="header"/>
    <w:basedOn w:val="Normal"/>
    <w:link w:val="HeaderChar"/>
    <w:uiPriority w:val="99"/>
    <w:unhideWhenUsed/>
    <w:rsid w:val="0067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45"/>
  </w:style>
  <w:style w:type="paragraph" w:styleId="Footer">
    <w:name w:val="footer"/>
    <w:basedOn w:val="Normal"/>
    <w:link w:val="FooterChar"/>
    <w:uiPriority w:val="99"/>
    <w:unhideWhenUsed/>
    <w:rsid w:val="0067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45"/>
  </w:style>
  <w:style w:type="paragraph" w:styleId="BalloonText">
    <w:name w:val="Balloon Text"/>
    <w:basedOn w:val="Normal"/>
    <w:link w:val="BalloonTextChar"/>
    <w:uiPriority w:val="99"/>
    <w:semiHidden/>
    <w:unhideWhenUsed/>
    <w:rsid w:val="0067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45"/>
    <w:rPr>
      <w:rFonts w:ascii="Tahoma" w:hAnsi="Tahoma" w:cs="Tahoma"/>
      <w:sz w:val="16"/>
      <w:szCs w:val="16"/>
    </w:rPr>
  </w:style>
  <w:style w:type="paragraph" w:styleId="NoSpacing">
    <w:name w:val="No Spacing"/>
    <w:uiPriority w:val="1"/>
    <w:qFormat/>
    <w:rsid w:val="00024A2C"/>
    <w:pPr>
      <w:spacing w:after="0" w:line="240" w:lineRule="auto"/>
    </w:pPr>
  </w:style>
  <w:style w:type="character" w:styleId="Hyperlink">
    <w:name w:val="Hyperlink"/>
    <w:basedOn w:val="DefaultParagraphFont"/>
    <w:uiPriority w:val="99"/>
    <w:unhideWhenUsed/>
    <w:rsid w:val="00734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7717">
      <w:bodyDiv w:val="1"/>
      <w:marLeft w:val="0"/>
      <w:marRight w:val="0"/>
      <w:marTop w:val="0"/>
      <w:marBottom w:val="0"/>
      <w:divBdr>
        <w:top w:val="none" w:sz="0" w:space="0" w:color="auto"/>
        <w:left w:val="none" w:sz="0" w:space="0" w:color="auto"/>
        <w:bottom w:val="none" w:sz="0" w:space="0" w:color="auto"/>
        <w:right w:val="none" w:sz="0" w:space="0" w:color="auto"/>
      </w:divBdr>
    </w:div>
    <w:div w:id="734932466">
      <w:bodyDiv w:val="1"/>
      <w:marLeft w:val="0"/>
      <w:marRight w:val="0"/>
      <w:marTop w:val="0"/>
      <w:marBottom w:val="0"/>
      <w:divBdr>
        <w:top w:val="none" w:sz="0" w:space="0" w:color="auto"/>
        <w:left w:val="none" w:sz="0" w:space="0" w:color="auto"/>
        <w:bottom w:val="none" w:sz="0" w:space="0" w:color="auto"/>
        <w:right w:val="none" w:sz="0" w:space="0" w:color="auto"/>
      </w:divBdr>
    </w:div>
    <w:div w:id="923412737">
      <w:bodyDiv w:val="1"/>
      <w:marLeft w:val="0"/>
      <w:marRight w:val="0"/>
      <w:marTop w:val="0"/>
      <w:marBottom w:val="0"/>
      <w:divBdr>
        <w:top w:val="none" w:sz="0" w:space="0" w:color="auto"/>
        <w:left w:val="none" w:sz="0" w:space="0" w:color="auto"/>
        <w:bottom w:val="none" w:sz="0" w:space="0" w:color="auto"/>
        <w:right w:val="none" w:sz="0" w:space="0" w:color="auto"/>
      </w:divBdr>
    </w:div>
    <w:div w:id="1086070702">
      <w:bodyDiv w:val="1"/>
      <w:marLeft w:val="0"/>
      <w:marRight w:val="0"/>
      <w:marTop w:val="0"/>
      <w:marBottom w:val="0"/>
      <w:divBdr>
        <w:top w:val="none" w:sz="0" w:space="0" w:color="auto"/>
        <w:left w:val="none" w:sz="0" w:space="0" w:color="auto"/>
        <w:bottom w:val="none" w:sz="0" w:space="0" w:color="auto"/>
        <w:right w:val="none" w:sz="0" w:space="0" w:color="auto"/>
      </w:divBdr>
    </w:div>
    <w:div w:id="17745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elkanick@texasadvocacy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6AE5-FDC3-4BB7-BF4C-DC0491CF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Elkanick</dc:creator>
  <cp:lastModifiedBy>Amanda Elkanick</cp:lastModifiedBy>
  <cp:revision>4</cp:revision>
  <cp:lastPrinted>2016-04-27T16:49:00Z</cp:lastPrinted>
  <dcterms:created xsi:type="dcterms:W3CDTF">2016-10-24T16:43:00Z</dcterms:created>
  <dcterms:modified xsi:type="dcterms:W3CDTF">2016-11-09T20:31:00Z</dcterms:modified>
</cp:coreProperties>
</file>